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FAEE" w14:textId="77777777" w:rsidR="000B1F9B" w:rsidRDefault="000B1F9B" w:rsidP="000B1F9B"/>
    <w:p w14:paraId="2930594C" w14:textId="77777777" w:rsidR="000B1F9B" w:rsidRPr="00120D6C" w:rsidRDefault="007A5D91" w:rsidP="000B1F9B">
      <w:pPr>
        <w:spacing w:line="260" w:lineRule="atLeast"/>
        <w:ind w:left="-709"/>
        <w:rPr>
          <w:rFonts w:ascii="Montserrat SemiBold" w:hAnsi="Montserrat SemiBold"/>
        </w:rPr>
      </w:pPr>
      <w:r>
        <w:rPr>
          <w:rFonts w:ascii="Montserrat SemiBold" w:hAnsi="Montserrat SemiBold"/>
        </w:rPr>
        <w:t>Highways and Public Works</w:t>
      </w:r>
      <w:r>
        <w:rPr>
          <w:rFonts w:ascii="Montserrat SemiBold" w:hAnsi="Montserrat SemiBold"/>
        </w:rPr>
        <w:br/>
        <w:t>Access to Information and Protection of Privacy</w:t>
      </w:r>
      <w:r w:rsidR="00C00E8A">
        <w:rPr>
          <w:rFonts w:ascii="Montserrat SemiBold" w:hAnsi="Montserrat SemiBold"/>
        </w:rPr>
        <w:t xml:space="preserve"> (ATIPP)</w:t>
      </w:r>
      <w:r>
        <w:rPr>
          <w:rFonts w:ascii="Montserrat SemiBold" w:hAnsi="Montserrat SemiBold"/>
        </w:rPr>
        <w:t xml:space="preserve"> Office</w:t>
      </w:r>
      <w:r w:rsidR="00C00E8A">
        <w:rPr>
          <w:rFonts w:ascii="Montserrat SemiBold" w:hAnsi="Montserrat SemiBold"/>
        </w:rPr>
        <w:t>,</w:t>
      </w:r>
      <w:r>
        <w:rPr>
          <w:rFonts w:ascii="Montserrat SemiBold" w:hAnsi="Montserrat SemiBold"/>
        </w:rPr>
        <w:t xml:space="preserve"> W-10</w:t>
      </w:r>
      <w:r w:rsidR="00430907">
        <w:rPr>
          <w:rFonts w:ascii="Montserrat SemiBold" w:hAnsi="Montserrat SemiBold"/>
        </w:rPr>
        <w:t xml:space="preserve"> </w:t>
      </w:r>
      <w:r w:rsidR="000B1F9B" w:rsidRPr="00120D6C">
        <w:rPr>
          <w:rFonts w:ascii="Montserrat SemiBold" w:hAnsi="Montserrat SemiBold"/>
        </w:rPr>
        <w:br/>
      </w:r>
      <w:r w:rsidR="000B1F9B">
        <w:rPr>
          <w:rFonts w:ascii="Montserrat SemiBold" w:hAnsi="Montserrat SemiBold"/>
        </w:rPr>
        <w:t xml:space="preserve">PO </w:t>
      </w:r>
      <w:r w:rsidR="000B1F9B" w:rsidRPr="00F70EE3">
        <w:rPr>
          <w:rFonts w:ascii="Montserrat SemiBold" w:hAnsi="Montserrat SemiBold" w:hint="eastAsia"/>
        </w:rPr>
        <w:t xml:space="preserve">Box 2703, Whitehorse, </w:t>
      </w:r>
      <w:proofErr w:type="gramStart"/>
      <w:r w:rsidR="000B1F9B" w:rsidRPr="00F70EE3">
        <w:rPr>
          <w:rFonts w:ascii="Montserrat SemiBold" w:hAnsi="Montserrat SemiBold" w:hint="eastAsia"/>
        </w:rPr>
        <w:t>Yukon  Y1A</w:t>
      </w:r>
      <w:proofErr w:type="gramEnd"/>
      <w:r w:rsidR="000B1F9B" w:rsidRPr="00F70EE3">
        <w:rPr>
          <w:rFonts w:ascii="Montserrat SemiBold" w:hAnsi="Montserrat SemiBold" w:hint="eastAsia"/>
        </w:rPr>
        <w:t xml:space="preserve"> 2C6</w:t>
      </w:r>
      <w:r>
        <w:rPr>
          <w:rFonts w:ascii="Montserrat SemiBold" w:hAnsi="Montserrat SemiBold"/>
        </w:rPr>
        <w:br/>
      </w:r>
    </w:p>
    <w:p w14:paraId="3EDE9479" w14:textId="77777777" w:rsidR="000B1F9B" w:rsidRPr="00DD27DC" w:rsidRDefault="00D75DB4" w:rsidP="000B1F9B">
      <w:pPr>
        <w:spacing w:line="260" w:lineRule="atLeast"/>
        <w:ind w:left="-709"/>
        <w:rPr>
          <w:highlight w:val="yellow"/>
        </w:rPr>
      </w:pPr>
      <w:r w:rsidRPr="00DD27DC">
        <w:rPr>
          <w:highlight w:val="yellow"/>
        </w:rPr>
        <w:t>[Date]</w:t>
      </w:r>
    </w:p>
    <w:p w14:paraId="7BF2B3F4" w14:textId="77777777" w:rsidR="00DC20C0" w:rsidRDefault="00DC20C0" w:rsidP="000B1F9B">
      <w:pPr>
        <w:spacing w:line="260" w:lineRule="atLeast"/>
        <w:ind w:left="-709"/>
        <w:rPr>
          <w:highlight w:val="yellow"/>
        </w:rPr>
      </w:pPr>
    </w:p>
    <w:p w14:paraId="28EE9B37" w14:textId="14E85CB2" w:rsidR="00DC20C0" w:rsidRPr="00DC20C0" w:rsidRDefault="00DC20C0" w:rsidP="00DC20C0">
      <w:pPr>
        <w:spacing w:line="260" w:lineRule="atLeast"/>
        <w:ind w:hanging="709"/>
        <w:rPr>
          <w:rFonts w:ascii="Nunito Sans" w:hAnsi="Nunito Sans"/>
        </w:rPr>
      </w:pPr>
      <w:r w:rsidRPr="00DD27DC">
        <w:rPr>
          <w:rFonts w:ascii="Nunito Sans" w:hAnsi="Nunito Sans"/>
          <w:highlight w:val="yellow"/>
        </w:rPr>
        <w:t>[</w:t>
      </w:r>
      <w:r w:rsidR="001230B8" w:rsidRPr="00DD27DC">
        <w:rPr>
          <w:rFonts w:ascii="Nunito Sans" w:hAnsi="Nunito Sans"/>
          <w:highlight w:val="yellow"/>
        </w:rPr>
        <w:t xml:space="preserve">Applicant </w:t>
      </w:r>
      <w:r w:rsidR="001230B8" w:rsidRPr="00206A25">
        <w:rPr>
          <w:rFonts w:ascii="Nunito Sans" w:hAnsi="Nunito Sans"/>
          <w:highlight w:val="yellow"/>
        </w:rPr>
        <w:t>a</w:t>
      </w:r>
      <w:r w:rsidRPr="00206A25">
        <w:rPr>
          <w:rFonts w:ascii="Nunito Sans" w:hAnsi="Nunito Sans"/>
          <w:highlight w:val="yellow"/>
        </w:rPr>
        <w:t>ddress]</w:t>
      </w:r>
    </w:p>
    <w:p w14:paraId="64C56552" w14:textId="77777777" w:rsidR="00D75DB4" w:rsidRDefault="00D75DB4" w:rsidP="000B1F9B">
      <w:pPr>
        <w:spacing w:line="260" w:lineRule="atLeast"/>
        <w:ind w:hanging="709"/>
      </w:pPr>
    </w:p>
    <w:p w14:paraId="03CCDA8D" w14:textId="03E2545A"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CA30D6">
        <w:rPr>
          <w:b/>
        </w:rPr>
        <w:tab/>
      </w:r>
      <w:r w:rsidR="00CA30D6" w:rsidRPr="00D4694C">
        <w:rPr>
          <w:b/>
          <w:i/>
        </w:rPr>
        <w:t>Access to Information and Protection of Privacy Act</w:t>
      </w:r>
      <w:r w:rsidR="00CA30D6" w:rsidRPr="00D4694C">
        <w:rPr>
          <w:b/>
        </w:rPr>
        <w:t xml:space="preserve"> Request ATIPP# </w:t>
      </w:r>
      <w:r w:rsidR="001230B8" w:rsidRPr="00DD27DC">
        <w:rPr>
          <w:b/>
          <w:highlight w:val="yellow"/>
        </w:rPr>
        <w:t>[</w:t>
      </w:r>
      <w:r w:rsidR="00936CA5" w:rsidRPr="00DD27DC">
        <w:rPr>
          <w:b/>
          <w:highlight w:val="yellow"/>
        </w:rPr>
        <w:t>YY</w:t>
      </w:r>
      <w:r w:rsidR="00DB1EB0">
        <w:rPr>
          <w:b/>
          <w:highlight w:val="yellow"/>
        </w:rPr>
        <w:t>-XX</w:t>
      </w:r>
      <w:r w:rsidR="00CA30D6" w:rsidRPr="00DD27DC">
        <w:rPr>
          <w:b/>
          <w:highlight w:val="yellow"/>
        </w:rPr>
        <w:t>X</w:t>
      </w:r>
      <w:r w:rsidR="001230B8" w:rsidRPr="00DD27DC">
        <w:rPr>
          <w:b/>
          <w:highlight w:val="yellow"/>
        </w:rPr>
        <w:t>]</w:t>
      </w:r>
      <w:r w:rsidR="00CA30D6" w:rsidRPr="00D4694C">
        <w:rPr>
          <w:b/>
        </w:rPr>
        <w:t xml:space="preserve"> Request for </w:t>
      </w:r>
      <w:r w:rsidR="00431299" w:rsidRPr="00DD27DC">
        <w:rPr>
          <w:b/>
          <w:highlight w:val="yellow"/>
        </w:rPr>
        <w:t xml:space="preserve">[Public </w:t>
      </w:r>
      <w:r w:rsidR="001230B8" w:rsidRPr="00DD27DC">
        <w:rPr>
          <w:b/>
          <w:highlight w:val="yellow"/>
        </w:rPr>
        <w:t>B</w:t>
      </w:r>
      <w:r w:rsidR="00431299" w:rsidRPr="00DD27DC">
        <w:rPr>
          <w:b/>
          <w:highlight w:val="yellow"/>
        </w:rPr>
        <w:t>ody</w:t>
      </w:r>
      <w:r w:rsidR="00DC20C0" w:rsidRPr="00DD27DC">
        <w:rPr>
          <w:b/>
          <w:highlight w:val="yellow"/>
        </w:rPr>
        <w:t xml:space="preserve"> name</w:t>
      </w:r>
      <w:r w:rsidR="00431299" w:rsidRPr="00DD27DC">
        <w:rPr>
          <w:b/>
          <w:highlight w:val="yellow"/>
        </w:rPr>
        <w:t>]</w:t>
      </w:r>
      <w:r w:rsidR="00CA30D6" w:rsidRPr="00D4694C">
        <w:rPr>
          <w:b/>
        </w:rPr>
        <w:t xml:space="preserve"> records</w:t>
      </w:r>
      <w:r w:rsidR="00CA30D6">
        <w:rPr>
          <w:b/>
        </w:rPr>
        <w:t xml:space="preserve"> </w:t>
      </w:r>
    </w:p>
    <w:p w14:paraId="64E90BF1" w14:textId="77777777" w:rsidR="000B1F9B" w:rsidRPr="00120D6C" w:rsidRDefault="000B1F9B" w:rsidP="000B1F9B">
      <w:pPr>
        <w:spacing w:line="260" w:lineRule="atLeast"/>
        <w:ind w:left="-709"/>
      </w:pPr>
    </w:p>
    <w:p w14:paraId="5B7C09A5" w14:textId="26EA939B" w:rsidR="00C451A0" w:rsidRDefault="00C451A0" w:rsidP="00C451A0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The following is the</w:t>
      </w:r>
      <w:r w:rsidR="00783379">
        <w:rPr>
          <w:color w:val="000000"/>
        </w:rPr>
        <w:t xml:space="preserve"> </w:t>
      </w:r>
      <w:r w:rsidR="00715A58">
        <w:rPr>
          <w:color w:val="000000"/>
        </w:rPr>
        <w:t>Estimate of Cost (</w:t>
      </w:r>
      <w:proofErr w:type="spellStart"/>
      <w:r w:rsidR="00715A58">
        <w:rPr>
          <w:color w:val="000000"/>
        </w:rPr>
        <w:t>EoC</w:t>
      </w:r>
      <w:proofErr w:type="spellEnd"/>
      <w:r w:rsidR="00715A58">
        <w:rPr>
          <w:color w:val="000000"/>
        </w:rPr>
        <w:t>)</w:t>
      </w:r>
      <w:r>
        <w:rPr>
          <w:color w:val="000000"/>
        </w:rPr>
        <w:t xml:space="preserve"> associated with access request </w:t>
      </w:r>
      <w:r w:rsidR="001230B8" w:rsidRPr="00DD27DC">
        <w:rPr>
          <w:color w:val="000000"/>
          <w:highlight w:val="yellow"/>
        </w:rPr>
        <w:t>[</w:t>
      </w:r>
      <w:r w:rsidR="00936CA5" w:rsidRPr="00DD27DC">
        <w:rPr>
          <w:color w:val="000000"/>
          <w:highlight w:val="yellow"/>
        </w:rPr>
        <w:t>YY</w:t>
      </w:r>
      <w:r w:rsidR="00DB1EB0">
        <w:rPr>
          <w:color w:val="000000"/>
          <w:highlight w:val="yellow"/>
        </w:rPr>
        <w:t>-XX</w:t>
      </w:r>
      <w:r w:rsidRPr="00DD27DC">
        <w:rPr>
          <w:color w:val="000000"/>
          <w:highlight w:val="yellow"/>
        </w:rPr>
        <w:t>X</w:t>
      </w:r>
      <w:r w:rsidR="001230B8" w:rsidRPr="00DD27DC">
        <w:rPr>
          <w:color w:val="000000"/>
          <w:highlight w:val="yellow"/>
        </w:rPr>
        <w:t>]</w:t>
      </w:r>
      <w:r w:rsidRPr="00DD27DC">
        <w:rPr>
          <w:color w:val="000000"/>
        </w:rPr>
        <w:t>.</w:t>
      </w:r>
      <w:r>
        <w:rPr>
          <w:color w:val="000000"/>
        </w:rPr>
        <w:t xml:space="preserve"> </w:t>
      </w:r>
    </w:p>
    <w:p w14:paraId="408AEAC3" w14:textId="77777777" w:rsidR="00726886" w:rsidRDefault="00726886" w:rsidP="006B022A">
      <w:pPr>
        <w:spacing w:line="260" w:lineRule="atLeast"/>
        <w:ind w:left="-709"/>
      </w:pPr>
    </w:p>
    <w:bookmarkStart w:id="0" w:name="_MON_1674626134"/>
    <w:bookmarkEnd w:id="0"/>
    <w:p w14:paraId="2C5D234B" w14:textId="43BA6EFB" w:rsidR="00726886" w:rsidRDefault="00BA2C23" w:rsidP="006B022A">
      <w:pPr>
        <w:spacing w:line="260" w:lineRule="atLeast"/>
        <w:ind w:left="-709"/>
      </w:pPr>
      <w:r>
        <w:object w:dxaOrig="10308" w:dyaOrig="6593" w14:anchorId="43FFF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330.1pt" o:ole="">
            <v:imagedata r:id="rId6" o:title=""/>
          </v:shape>
          <o:OLEObject Type="Embed" ProgID="Excel.Sheet.12" ShapeID="_x0000_i1025" DrawAspect="Content" ObjectID="_1677920705" r:id="rId7"/>
        </w:object>
      </w:r>
    </w:p>
    <w:p w14:paraId="0C1FAFAB" w14:textId="77777777" w:rsidR="00726886" w:rsidRDefault="00726886" w:rsidP="006B022A">
      <w:pPr>
        <w:spacing w:line="260" w:lineRule="atLeast"/>
        <w:ind w:left="-709"/>
      </w:pPr>
    </w:p>
    <w:p w14:paraId="36A2E82C" w14:textId="0B3F67F7" w:rsidR="00025715" w:rsidRPr="00663CA1" w:rsidRDefault="00715A58" w:rsidP="006B022A">
      <w:pPr>
        <w:spacing w:line="260" w:lineRule="atLeast"/>
        <w:ind w:left="-709"/>
      </w:pPr>
      <w:r>
        <w:rPr>
          <w:b/>
        </w:rPr>
        <w:t xml:space="preserve">Estimate of Cost </w:t>
      </w:r>
      <w:r w:rsidR="00503B58" w:rsidRPr="00503B58">
        <w:rPr>
          <w:b/>
        </w:rPr>
        <w:t>Summary:</w:t>
      </w:r>
      <w:r w:rsidR="00503B58">
        <w:rPr>
          <w:b/>
        </w:rPr>
        <w:t xml:space="preserve"> </w:t>
      </w:r>
      <w:r w:rsidR="00F35BF3">
        <w:t>This cost estimate</w:t>
      </w:r>
      <w:r w:rsidR="001230B8">
        <w:t xml:space="preserve"> is</w:t>
      </w:r>
      <w:r w:rsidR="00503B58" w:rsidRPr="00663CA1">
        <w:t xml:space="preserve"> based on the</w:t>
      </w:r>
      <w:r w:rsidR="00025715" w:rsidRPr="00663CA1">
        <w:t xml:space="preserve"> Access </w:t>
      </w:r>
      <w:r w:rsidR="00285CDE">
        <w:t>Information</w:t>
      </w:r>
      <w:r w:rsidR="00025715" w:rsidRPr="00663CA1">
        <w:t xml:space="preserve"> Summary</w:t>
      </w:r>
      <w:r>
        <w:t xml:space="preserve"> (AIS)</w:t>
      </w:r>
      <w:r w:rsidR="00285CDE">
        <w:t>, created b</w:t>
      </w:r>
      <w:r w:rsidR="00C00E8A">
        <w:t>y the Designated Access Officer</w:t>
      </w:r>
      <w:r w:rsidR="001230B8">
        <w:t xml:space="preserve"> (DAO)</w:t>
      </w:r>
      <w:r w:rsidR="008D3DDC">
        <w:t xml:space="preserve"> </w:t>
      </w:r>
      <w:r w:rsidR="00285CDE">
        <w:t xml:space="preserve">and </w:t>
      </w:r>
      <w:r>
        <w:t>attached to this EoC</w:t>
      </w:r>
      <w:r w:rsidR="008D3DDC">
        <w:t xml:space="preserve"> </w:t>
      </w:r>
      <w:r w:rsidR="00285CDE">
        <w:t xml:space="preserve">package. </w:t>
      </w:r>
      <w:r w:rsidR="00025715" w:rsidRPr="00663CA1">
        <w:t xml:space="preserve"> The cost was determined by calculating the</w:t>
      </w:r>
      <w:r w:rsidR="00503B58" w:rsidRPr="00663CA1">
        <w:t xml:space="preserve"> number of </w:t>
      </w:r>
      <w:r w:rsidR="008D3DDC">
        <w:t>processing hours required to</w:t>
      </w:r>
      <w:r w:rsidR="00503B58" w:rsidRPr="00663CA1">
        <w:t xml:space="preserve"> </w:t>
      </w:r>
      <w:r w:rsidR="0023249F" w:rsidRPr="00663CA1">
        <w:t>complete this</w:t>
      </w:r>
      <w:r w:rsidR="00503B58" w:rsidRPr="00663CA1">
        <w:t xml:space="preserve"> </w:t>
      </w:r>
      <w:r w:rsidR="00503B58" w:rsidRPr="00663CA1">
        <w:lastRenderedPageBreak/>
        <w:t>request</w:t>
      </w:r>
      <w:r w:rsidR="000A2C3E">
        <w:t xml:space="preserve"> and any other additional costs approved by the </w:t>
      </w:r>
      <w:r w:rsidR="00C00E8A">
        <w:t>Access and Privacy Officer</w:t>
      </w:r>
      <w:r w:rsidR="001230B8">
        <w:t xml:space="preserve"> (APO)</w:t>
      </w:r>
      <w:r w:rsidR="00503B58" w:rsidRPr="00663CA1">
        <w:t>.</w:t>
      </w:r>
      <w:r w:rsidR="00025715" w:rsidRPr="00663CA1">
        <w:t xml:space="preserve"> </w:t>
      </w:r>
      <w:r w:rsidR="008D3DDC">
        <w:t>Please see the cost estimate</w:t>
      </w:r>
      <w:r w:rsidR="00025715" w:rsidRPr="00663CA1">
        <w:t xml:space="preserve"> breakdown above and the at</w:t>
      </w:r>
      <w:r>
        <w:t>tached AIS</w:t>
      </w:r>
      <w:r w:rsidR="000A2C3E">
        <w:t xml:space="preserve"> for more information.</w:t>
      </w:r>
    </w:p>
    <w:p w14:paraId="22B1AA8A" w14:textId="77777777" w:rsidR="00025715" w:rsidRPr="00663CA1" w:rsidRDefault="00025715" w:rsidP="006B022A">
      <w:pPr>
        <w:spacing w:line="260" w:lineRule="atLeast"/>
        <w:ind w:left="-709"/>
      </w:pPr>
    </w:p>
    <w:p w14:paraId="14E83FB6" w14:textId="4C43FBE1" w:rsidR="000A2C3E" w:rsidRDefault="00DD308B" w:rsidP="006B022A">
      <w:pPr>
        <w:spacing w:line="260" w:lineRule="atLeast"/>
        <w:ind w:left="-709"/>
      </w:pPr>
      <w:r w:rsidRPr="00B67D97">
        <w:t xml:space="preserve">Access requests from </w:t>
      </w:r>
      <w:r w:rsidRPr="00DD27DC">
        <w:rPr>
          <w:highlight w:val="yellow"/>
        </w:rPr>
        <w:t>[</w:t>
      </w:r>
      <w:r w:rsidR="001230B8" w:rsidRPr="00DD27DC">
        <w:rPr>
          <w:highlight w:val="yellow"/>
        </w:rPr>
        <w:t>P</w:t>
      </w:r>
      <w:r w:rsidRPr="00DD27DC">
        <w:rPr>
          <w:highlight w:val="yellow"/>
        </w:rPr>
        <w:t>u</w:t>
      </w:r>
      <w:r w:rsidR="001230B8" w:rsidRPr="00DD27DC">
        <w:rPr>
          <w:highlight w:val="yellow"/>
        </w:rPr>
        <w:t>blic B</w:t>
      </w:r>
      <w:r w:rsidRPr="00DD27DC">
        <w:rPr>
          <w:highlight w:val="yellow"/>
        </w:rPr>
        <w:t>ody name]</w:t>
      </w:r>
      <w:r w:rsidR="0026505B" w:rsidRPr="00B67D97">
        <w:t xml:space="preserve"> are</w:t>
      </w:r>
      <w:r w:rsidR="0026505B" w:rsidRPr="00B67D97">
        <w:rPr>
          <w:lang w:val="en-CA"/>
        </w:rPr>
        <w:t xml:space="preserve"> </w:t>
      </w:r>
      <w:r w:rsidR="00C00E8A" w:rsidRPr="00B67D97">
        <w:rPr>
          <w:lang w:val="en-CA"/>
        </w:rPr>
        <w:t>allotted</w:t>
      </w:r>
      <w:r w:rsidR="0026505B" w:rsidRPr="00B67D97">
        <w:t xml:space="preserve"> </w:t>
      </w:r>
      <w:r w:rsidR="000E18BF" w:rsidRPr="00B67D97">
        <w:t>3</w:t>
      </w:r>
      <w:r w:rsidR="00663CA1" w:rsidRPr="00B67D97">
        <w:t xml:space="preserve"> </w:t>
      </w:r>
      <w:r w:rsidR="0026505B" w:rsidRPr="00B67D97">
        <w:t xml:space="preserve">free hours of work. Your request will take </w:t>
      </w:r>
      <w:r w:rsidR="00715A58" w:rsidRPr="001230B8">
        <w:rPr>
          <w:highlight w:val="yellow"/>
        </w:rPr>
        <w:t>[number processing hours</w:t>
      </w:r>
      <w:r w:rsidR="00663CA1" w:rsidRPr="001230B8">
        <w:rPr>
          <w:highlight w:val="yellow"/>
        </w:rPr>
        <w:t>]</w:t>
      </w:r>
      <w:r w:rsidR="00663CA1" w:rsidRPr="00B67D97">
        <w:t xml:space="preserve"> </w:t>
      </w:r>
      <w:r w:rsidR="0026505B" w:rsidRPr="00B67D97">
        <w:t>hours</w:t>
      </w:r>
      <w:r w:rsidR="0023249F" w:rsidRPr="00B67D97">
        <w:t xml:space="preserve"> to process</w:t>
      </w:r>
      <w:r w:rsidR="0026505B" w:rsidRPr="00B67D97">
        <w:t xml:space="preserve">. </w:t>
      </w:r>
      <w:r w:rsidR="00503B58" w:rsidRPr="00B67D97">
        <w:t xml:space="preserve">You are being charged for the additional </w:t>
      </w:r>
      <w:r w:rsidR="00715A58" w:rsidRPr="001230B8">
        <w:rPr>
          <w:highlight w:val="yellow"/>
        </w:rPr>
        <w:t>[number charged</w:t>
      </w:r>
      <w:r w:rsidR="00025715" w:rsidRPr="001230B8">
        <w:rPr>
          <w:highlight w:val="yellow"/>
        </w:rPr>
        <w:t xml:space="preserve"> hours]</w:t>
      </w:r>
      <w:r w:rsidR="00503B58" w:rsidRPr="00B67D97">
        <w:t xml:space="preserve"> hours it will take to process this access request</w:t>
      </w:r>
      <w:r w:rsidR="005C2495" w:rsidRPr="00B67D97">
        <w:t xml:space="preserve"> at </w:t>
      </w:r>
      <w:r w:rsidR="0026505B" w:rsidRPr="00B67D97">
        <w:t>$30/ho</w:t>
      </w:r>
      <w:r w:rsidR="000A2C3E" w:rsidRPr="00B67D97">
        <w:t>u</w:t>
      </w:r>
      <w:r w:rsidR="0026505B" w:rsidRPr="00B67D97">
        <w:t>r</w:t>
      </w:r>
      <w:r w:rsidR="00503B58" w:rsidRPr="00B67D97">
        <w:t>.</w:t>
      </w:r>
      <w:r w:rsidR="0026505B" w:rsidRPr="00AD1CC7">
        <w:t xml:space="preserve"> </w:t>
      </w:r>
    </w:p>
    <w:p w14:paraId="2CE0D8D9" w14:textId="77777777" w:rsidR="000A2C3E" w:rsidRDefault="000A2C3E" w:rsidP="006B022A">
      <w:pPr>
        <w:spacing w:line="260" w:lineRule="atLeast"/>
        <w:ind w:left="-709"/>
      </w:pPr>
    </w:p>
    <w:p w14:paraId="48EBCB5B" w14:textId="14718C44" w:rsidR="002F65EA" w:rsidRDefault="000A2C3E" w:rsidP="000A2C3E">
      <w:pPr>
        <w:spacing w:line="260" w:lineRule="atLeast"/>
        <w:ind w:left="-709"/>
      </w:pPr>
      <w:r w:rsidRPr="001230B8">
        <w:rPr>
          <w:highlight w:val="yellow"/>
        </w:rPr>
        <w:t>[I</w:t>
      </w:r>
      <w:r w:rsidR="001230B8" w:rsidRPr="001230B8">
        <w:rPr>
          <w:highlight w:val="yellow"/>
        </w:rPr>
        <w:t>nclude explination if non-standard or other approved costs included.</w:t>
      </w:r>
      <w:r w:rsidRPr="001230B8">
        <w:rPr>
          <w:highlight w:val="yellow"/>
        </w:rPr>
        <w:t>]</w:t>
      </w:r>
    </w:p>
    <w:p w14:paraId="18E549B0" w14:textId="77777777" w:rsidR="001A4839" w:rsidRDefault="001A4839" w:rsidP="000A2C3E">
      <w:pPr>
        <w:spacing w:line="260" w:lineRule="atLeast"/>
        <w:ind w:left="-709"/>
      </w:pPr>
    </w:p>
    <w:p w14:paraId="2F48A06F" w14:textId="77777777" w:rsidR="001A4839" w:rsidRDefault="001A4839" w:rsidP="000A2C3E">
      <w:pPr>
        <w:spacing w:line="260" w:lineRule="atLeast"/>
        <w:ind w:left="-709"/>
      </w:pPr>
      <w:r>
        <w:t>You will not be charged more than the amount of this estimate.</w:t>
      </w:r>
    </w:p>
    <w:p w14:paraId="103F7E58" w14:textId="77777777" w:rsidR="00BB3C27" w:rsidRDefault="00BB3C27" w:rsidP="00DC0344">
      <w:pPr>
        <w:spacing w:line="260" w:lineRule="atLeast"/>
        <w:ind w:left="-709"/>
      </w:pPr>
    </w:p>
    <w:p w14:paraId="6EDEBC66" w14:textId="77777777" w:rsidR="001A4839" w:rsidRDefault="001A4839" w:rsidP="00DC0344">
      <w:pPr>
        <w:spacing w:line="260" w:lineRule="atLeast"/>
        <w:ind w:left="-709"/>
      </w:pPr>
      <w:r>
        <w:t xml:space="preserve">To proceed with this request you must approve the </w:t>
      </w:r>
      <w:r w:rsidR="009174AE">
        <w:t>Estimate of Cost (</w:t>
      </w:r>
      <w:r>
        <w:t>EoC</w:t>
      </w:r>
      <w:r w:rsidR="009174AE">
        <w:t>)</w:t>
      </w:r>
      <w:r>
        <w:t xml:space="preserve"> in writing.  Work will not continue on this request until written approval is received by the ATIPP Office.  If no approval is received the request will be declared abandoned </w:t>
      </w:r>
      <w:r w:rsidRPr="00DD27DC">
        <w:t xml:space="preserve">on </w:t>
      </w:r>
      <w:r w:rsidR="00130456" w:rsidRPr="00DD27DC">
        <w:rPr>
          <w:highlight w:val="yellow"/>
        </w:rPr>
        <w:t>[Date – 21</w:t>
      </w:r>
      <w:r w:rsidRPr="00DD27DC">
        <w:rPr>
          <w:highlight w:val="yellow"/>
        </w:rPr>
        <w:t xml:space="preserve"> business days from date of form]</w:t>
      </w:r>
    </w:p>
    <w:p w14:paraId="71EE8B5D" w14:textId="77777777" w:rsidR="001A4839" w:rsidRDefault="001A4839" w:rsidP="00DC0344">
      <w:pPr>
        <w:spacing w:line="260" w:lineRule="atLeast"/>
        <w:ind w:left="-709"/>
      </w:pPr>
    </w:p>
    <w:p w14:paraId="676567CB" w14:textId="286EC761" w:rsidR="00663CA1" w:rsidRDefault="001230B8" w:rsidP="00DC0344">
      <w:pPr>
        <w:spacing w:line="260" w:lineRule="atLeast"/>
        <w:ind w:left="-709"/>
      </w:pPr>
      <w:r w:rsidRPr="001230B8">
        <w:rPr>
          <w:highlight w:val="yellow"/>
        </w:rPr>
        <w:t>[Include if deposit</w:t>
      </w:r>
      <w:r w:rsidR="009174AE" w:rsidRPr="001230B8">
        <w:rPr>
          <w:highlight w:val="yellow"/>
        </w:rPr>
        <w:t>]</w:t>
      </w:r>
      <w:r w:rsidR="009174AE" w:rsidRPr="00B67D97">
        <w:t xml:space="preserve"> A</w:t>
      </w:r>
      <w:r w:rsidR="00025715" w:rsidRPr="00B67D97">
        <w:t xml:space="preserve"> Deposit amount of </w:t>
      </w:r>
      <w:r w:rsidRPr="00DD27DC">
        <w:rPr>
          <w:highlight w:val="yellow"/>
        </w:rPr>
        <w:t>[Deposit amount]</w:t>
      </w:r>
      <w:r w:rsidR="00025715" w:rsidRPr="00B67D97">
        <w:t xml:space="preserve"> must </w:t>
      </w:r>
      <w:r w:rsidR="00130456" w:rsidRPr="00B67D97">
        <w:t>be paid in addition to a</w:t>
      </w:r>
      <w:r w:rsidR="001A4839" w:rsidRPr="00B67D97">
        <w:t xml:space="preserve"> signed E</w:t>
      </w:r>
      <w:r w:rsidR="00130456" w:rsidRPr="00B67D97">
        <w:t>stimate of Cost (EoC)</w:t>
      </w:r>
      <w:r w:rsidR="009174AE" w:rsidRPr="00B67D97">
        <w:t>.</w:t>
      </w:r>
      <w:r w:rsidR="00025715" w:rsidRPr="00B67D97">
        <w:t xml:space="preserve"> </w:t>
      </w:r>
      <w:r>
        <w:t xml:space="preserve"> Please Contact the ATIPP</w:t>
      </w:r>
      <w:r w:rsidR="00F35BF3">
        <w:t xml:space="preserve"> </w:t>
      </w:r>
      <w:proofErr w:type="spellStart"/>
      <w:r>
        <w:t>O</w:t>
      </w:r>
      <w:r w:rsidR="00726886" w:rsidRPr="00B67D97">
        <w:t>office</w:t>
      </w:r>
      <w:proofErr w:type="spellEnd"/>
      <w:r w:rsidR="00726886" w:rsidRPr="00B67D97">
        <w:t xml:space="preserve"> to arrange payment.</w:t>
      </w:r>
    </w:p>
    <w:p w14:paraId="384BBE13" w14:textId="77777777" w:rsidR="00663CA1" w:rsidRDefault="00663CA1" w:rsidP="00DC0344">
      <w:pPr>
        <w:spacing w:line="260" w:lineRule="atLeast"/>
        <w:ind w:left="-709"/>
        <w:rPr>
          <w:highlight w:val="yellow"/>
        </w:rPr>
      </w:pPr>
    </w:p>
    <w:p w14:paraId="4CC7A4E3" w14:textId="77777777" w:rsidR="00025715" w:rsidRDefault="00025715" w:rsidP="00DC0344">
      <w:pPr>
        <w:spacing w:line="260" w:lineRule="atLeast"/>
        <w:ind w:left="-709"/>
      </w:pPr>
      <w:r w:rsidRPr="00AD1CC7">
        <w:t>Alternatively, you may refer to the</w:t>
      </w:r>
      <w:r w:rsidR="00130456">
        <w:t xml:space="preserve"> attached</w:t>
      </w:r>
      <w:r w:rsidRPr="00AD1CC7">
        <w:t xml:space="preserve"> Access Information Summary</w:t>
      </w:r>
      <w:r w:rsidR="00715A58">
        <w:t xml:space="preserve"> (AIS)</w:t>
      </w:r>
      <w:r w:rsidRPr="00AD1CC7">
        <w:t xml:space="preserve"> </w:t>
      </w:r>
      <w:r w:rsidR="00563EF9" w:rsidRPr="00AD1CC7">
        <w:t xml:space="preserve">to see the breakdown of </w:t>
      </w:r>
      <w:r w:rsidR="00715A58">
        <w:t>information responsive to this request. T</w:t>
      </w:r>
      <w:r w:rsidR="00563EF9" w:rsidRPr="00AD1CC7">
        <w:t>he A</w:t>
      </w:r>
      <w:r w:rsidR="00715A58">
        <w:t>IS</w:t>
      </w:r>
      <w:r w:rsidR="00563EF9" w:rsidRPr="00AD1CC7">
        <w:t xml:space="preserve"> </w:t>
      </w:r>
      <w:r w:rsidR="00715A58">
        <w:t xml:space="preserve">is provided to </w:t>
      </w:r>
      <w:r w:rsidR="00C00E8A">
        <w:t>assist</w:t>
      </w:r>
      <w:r w:rsidR="00715A58">
        <w:t xml:space="preserve"> you when working with the ATIPP </w:t>
      </w:r>
      <w:r w:rsidR="00C00E8A">
        <w:t>Office</w:t>
      </w:r>
      <w:r w:rsidR="00715A58">
        <w:t xml:space="preserve"> to narrow the scope of your request if you desire to reduce fees</w:t>
      </w:r>
      <w:r w:rsidR="00DB33B7" w:rsidRPr="00AD1CC7">
        <w:t>.</w:t>
      </w:r>
    </w:p>
    <w:p w14:paraId="220D64F8" w14:textId="77777777" w:rsidR="00DA52D0" w:rsidRDefault="00DA52D0" w:rsidP="00DC0344">
      <w:pPr>
        <w:spacing w:line="260" w:lineRule="atLeast"/>
        <w:ind w:left="-709"/>
      </w:pPr>
    </w:p>
    <w:p w14:paraId="76E74306" w14:textId="77777777" w:rsidR="00DA52D0" w:rsidRDefault="00DA52D0" w:rsidP="00DC0344">
      <w:pPr>
        <w:spacing w:line="260" w:lineRule="atLeast"/>
        <w:ind w:left="-709"/>
      </w:pPr>
      <w:r>
        <w:t>Please see the attached waiver of fees form, if you are applying for a waiver of fees.</w:t>
      </w:r>
    </w:p>
    <w:p w14:paraId="21034195" w14:textId="77777777" w:rsidR="00DB33B7" w:rsidRDefault="00DB33B7" w:rsidP="00DC0344">
      <w:pPr>
        <w:spacing w:line="260" w:lineRule="atLeast"/>
        <w:ind w:left="-709"/>
      </w:pPr>
    </w:p>
    <w:p w14:paraId="14F7A31C" w14:textId="5FD6620F" w:rsidR="00DB33B7" w:rsidRDefault="00AD1CC7" w:rsidP="00DC0344">
      <w:pPr>
        <w:spacing w:line="260" w:lineRule="atLeast"/>
        <w:ind w:left="-709"/>
      </w:pPr>
      <w:r w:rsidRPr="00B67D97">
        <w:t>Please sig</w:t>
      </w:r>
      <w:r w:rsidR="00AA1FDE" w:rsidRPr="00B67D97">
        <w:t>n,</w:t>
      </w:r>
      <w:r w:rsidRPr="00B67D97">
        <w:t xml:space="preserve"> date </w:t>
      </w:r>
      <w:r w:rsidR="00AA1FDE" w:rsidRPr="00B67D97">
        <w:t xml:space="preserve">and return </w:t>
      </w:r>
      <w:r w:rsidRPr="00B67D97">
        <w:t xml:space="preserve">this document </w:t>
      </w:r>
      <w:r w:rsidR="00AA1FDE" w:rsidRPr="00B67D97">
        <w:t xml:space="preserve">to the ATIPP Office </w:t>
      </w:r>
      <w:r w:rsidRPr="00B67D97">
        <w:t>if y</w:t>
      </w:r>
      <w:r w:rsidR="00C00E8A" w:rsidRPr="00B67D97">
        <w:t>ou approve this Estimate of C</w:t>
      </w:r>
      <w:r w:rsidR="009174AE" w:rsidRPr="00B67D97">
        <w:t>ost (EoC)</w:t>
      </w:r>
      <w:r w:rsidR="001230B8">
        <w:t xml:space="preserve"> </w:t>
      </w:r>
      <w:r w:rsidR="001230B8" w:rsidRPr="001230B8">
        <w:rPr>
          <w:highlight w:val="yellow"/>
        </w:rPr>
        <w:t>[Include if deposit]</w:t>
      </w:r>
      <w:r w:rsidR="00130456" w:rsidRPr="00B67D97">
        <w:t xml:space="preserve"> and</w:t>
      </w:r>
      <w:r w:rsidRPr="00B67D97">
        <w:t xml:space="preserve"> pay the deposit.</w:t>
      </w:r>
    </w:p>
    <w:p w14:paraId="7B392290" w14:textId="77777777" w:rsidR="00AD1CC7" w:rsidRDefault="00AD1CC7" w:rsidP="00DC0344">
      <w:pPr>
        <w:spacing w:line="260" w:lineRule="atLeast"/>
        <w:ind w:left="-709"/>
      </w:pPr>
    </w:p>
    <w:p w14:paraId="59EFF3C2" w14:textId="77777777" w:rsidR="00AD1CC7" w:rsidRDefault="00AD1CC7" w:rsidP="00DC0344">
      <w:pPr>
        <w:spacing w:line="260" w:lineRule="atLeast"/>
        <w:ind w:left="-709"/>
      </w:pPr>
      <w:r>
        <w:t>Signature of Applicant:</w:t>
      </w:r>
      <w:r w:rsidR="00151983">
        <w:t xml:space="preserve"> </w:t>
      </w:r>
      <w:r>
        <w:t>__________________________     Date:</w:t>
      </w:r>
      <w:r w:rsidR="00151983">
        <w:t xml:space="preserve"> </w:t>
      </w:r>
      <w:r>
        <w:t>___________________</w:t>
      </w:r>
    </w:p>
    <w:p w14:paraId="656746A5" w14:textId="77777777" w:rsidR="00AD1CC7" w:rsidRDefault="00AD1CC7" w:rsidP="00DC0344">
      <w:pPr>
        <w:spacing w:line="260" w:lineRule="atLeast"/>
        <w:ind w:left="-709"/>
      </w:pPr>
    </w:p>
    <w:p w14:paraId="460E1ABB" w14:textId="77777777" w:rsidR="00AD1CC7" w:rsidRDefault="00AD1CC7" w:rsidP="00DC0344">
      <w:pPr>
        <w:spacing w:line="260" w:lineRule="atLeast"/>
        <w:ind w:left="-709"/>
      </w:pPr>
      <w:r>
        <w:t>Applicant printed name:</w:t>
      </w:r>
      <w:r w:rsidR="00151983">
        <w:t xml:space="preserve"> </w:t>
      </w:r>
      <w:r>
        <w:t>_________________________</w:t>
      </w:r>
    </w:p>
    <w:p w14:paraId="26245C44" w14:textId="77777777" w:rsidR="00AD1CC7" w:rsidRDefault="00AD1CC7" w:rsidP="00DC0344">
      <w:pPr>
        <w:spacing w:line="260" w:lineRule="atLeast"/>
        <w:ind w:left="-709"/>
      </w:pPr>
    </w:p>
    <w:p w14:paraId="5BF4587F" w14:textId="77777777" w:rsidR="00726886" w:rsidRDefault="00726886" w:rsidP="00DC0344">
      <w:pPr>
        <w:spacing w:line="260" w:lineRule="atLeast"/>
        <w:ind w:left="-709"/>
      </w:pPr>
    </w:p>
    <w:p w14:paraId="47F3D807" w14:textId="53D959BB" w:rsidR="00726886" w:rsidRDefault="00726886" w:rsidP="00DC0344">
      <w:pPr>
        <w:spacing w:line="260" w:lineRule="atLeast"/>
        <w:ind w:left="-709"/>
      </w:pPr>
      <w:r>
        <w:t>If you have any qu</w:t>
      </w:r>
      <w:r w:rsidR="00C00E8A">
        <w:t>estions, please call the ATIPP O</w:t>
      </w:r>
      <w:r>
        <w:t xml:space="preserve">ffice at (867) 393-7048, toll free (in Yukon) </w:t>
      </w:r>
      <w:r w:rsidR="00496205">
        <w:br/>
      </w:r>
      <w:bookmarkStart w:id="1" w:name="_GoBack"/>
      <w:bookmarkEnd w:id="1"/>
      <w:r>
        <w:t xml:space="preserve">1-800-661-0408 (ext. 7048), or by e-mail at </w:t>
      </w:r>
      <w:hyperlink r:id="rId8" w:history="1">
        <w:r w:rsidRPr="00402728">
          <w:rPr>
            <w:rStyle w:val="Hyperlink"/>
          </w:rPr>
          <w:t>atipp.office@yukon.ca</w:t>
        </w:r>
      </w:hyperlink>
    </w:p>
    <w:p w14:paraId="70B360DA" w14:textId="6FF761EA" w:rsidR="00726886" w:rsidRDefault="00726886" w:rsidP="00DC0344">
      <w:pPr>
        <w:spacing w:line="260" w:lineRule="atLeast"/>
        <w:ind w:left="-709"/>
      </w:pPr>
    </w:p>
    <w:p w14:paraId="08FD5E8A" w14:textId="77777777" w:rsidR="001230B8" w:rsidRPr="004804B4" w:rsidRDefault="001230B8" w:rsidP="001230B8">
      <w:pPr>
        <w:spacing w:line="260" w:lineRule="atLeast"/>
        <w:ind w:left="-709"/>
        <w:rPr>
          <w:rFonts w:ascii="Nunito Sans" w:hAnsi="Nunito Sans"/>
        </w:rPr>
      </w:pPr>
      <w:r w:rsidRPr="004804B4">
        <w:rPr>
          <w:rFonts w:ascii="Nunito Sans" w:hAnsi="Nunito Sans"/>
        </w:rPr>
        <w:t xml:space="preserve">Sincerely, </w:t>
      </w:r>
    </w:p>
    <w:p w14:paraId="7B20783F" w14:textId="77777777" w:rsidR="001230B8" w:rsidRDefault="001230B8" w:rsidP="001230B8">
      <w:pPr>
        <w:spacing w:line="260" w:lineRule="atLeast"/>
        <w:ind w:left="-709"/>
        <w:rPr>
          <w:rFonts w:ascii="Nunito Sans" w:hAnsi="Nunito Sans"/>
        </w:rPr>
      </w:pPr>
    </w:p>
    <w:p w14:paraId="27B2035C" w14:textId="77777777" w:rsidR="001230B8" w:rsidRDefault="001230B8" w:rsidP="001230B8">
      <w:pPr>
        <w:spacing w:line="260" w:lineRule="atLeast"/>
        <w:ind w:left="-709"/>
        <w:rPr>
          <w:rFonts w:ascii="Nunito Sans" w:hAnsi="Nunito Sans"/>
        </w:rPr>
      </w:pPr>
    </w:p>
    <w:p w14:paraId="7337A308" w14:textId="77777777" w:rsidR="001230B8" w:rsidRDefault="001230B8" w:rsidP="001230B8">
      <w:pPr>
        <w:spacing w:line="260" w:lineRule="atLeast"/>
        <w:ind w:left="-709"/>
        <w:rPr>
          <w:rFonts w:ascii="Nunito Sans" w:hAnsi="Nunito Sans"/>
        </w:rPr>
      </w:pPr>
    </w:p>
    <w:p w14:paraId="3876561A" w14:textId="77777777" w:rsidR="001230B8" w:rsidRPr="004804B4" w:rsidRDefault="001230B8" w:rsidP="001230B8">
      <w:pPr>
        <w:spacing w:line="260" w:lineRule="atLeast"/>
        <w:ind w:left="-709"/>
        <w:rPr>
          <w:rFonts w:ascii="Nunito Sans" w:hAnsi="Nunito Sans"/>
        </w:rPr>
      </w:pPr>
    </w:p>
    <w:p w14:paraId="2ED20860" w14:textId="77777777" w:rsidR="001230B8" w:rsidRPr="004804B4" w:rsidRDefault="001230B8" w:rsidP="001230B8">
      <w:pPr>
        <w:spacing w:line="260" w:lineRule="atLeast"/>
        <w:ind w:left="-709"/>
        <w:rPr>
          <w:rFonts w:ascii="Nunito Sans" w:hAnsi="Nunito Sans"/>
        </w:rPr>
      </w:pPr>
      <w:r w:rsidRPr="001230B8">
        <w:rPr>
          <w:rFonts w:ascii="Nunito Sans" w:hAnsi="Nunito Sans"/>
          <w:highlight w:val="yellow"/>
        </w:rPr>
        <w:t>[Name]</w:t>
      </w:r>
    </w:p>
    <w:p w14:paraId="4A98180D" w14:textId="181B2208" w:rsidR="001230B8" w:rsidRPr="004804B4" w:rsidRDefault="001B5160" w:rsidP="001230B8">
      <w:pPr>
        <w:spacing w:line="260" w:lineRule="atLeast"/>
        <w:ind w:left="-709"/>
        <w:rPr>
          <w:rFonts w:ascii="Nunito Sans" w:hAnsi="Nunito Sans"/>
        </w:rPr>
      </w:pPr>
      <w:r>
        <w:rPr>
          <w:rFonts w:ascii="Nunito Sans" w:hAnsi="Nunito Sans"/>
        </w:rPr>
        <w:t>Access and Privacy L</w:t>
      </w:r>
      <w:r w:rsidR="00031BCE">
        <w:rPr>
          <w:rFonts w:ascii="Nunito Sans" w:hAnsi="Nunito Sans"/>
        </w:rPr>
        <w:t>ead</w:t>
      </w:r>
    </w:p>
    <w:p w14:paraId="00744EBD" w14:textId="77777777" w:rsidR="001230B8" w:rsidRDefault="001230B8" w:rsidP="00DC0344">
      <w:pPr>
        <w:spacing w:line="260" w:lineRule="atLeast"/>
        <w:ind w:left="-709"/>
      </w:pPr>
    </w:p>
    <w:p w14:paraId="2C978302" w14:textId="77777777" w:rsidR="00DB33B7" w:rsidRDefault="00DB33B7" w:rsidP="00DC0344">
      <w:pPr>
        <w:spacing w:line="260" w:lineRule="atLeast"/>
        <w:ind w:left="-709"/>
      </w:pPr>
    </w:p>
    <w:p w14:paraId="4B89A849" w14:textId="77777777" w:rsidR="00DC0344" w:rsidRDefault="00DC0344" w:rsidP="00DC0344">
      <w:pPr>
        <w:spacing w:line="260" w:lineRule="atLeast"/>
        <w:ind w:left="-709"/>
      </w:pPr>
      <w:r>
        <w:t xml:space="preserve">A complete copy of the ATIPP Act </w:t>
      </w:r>
      <w:r w:rsidR="008D3DDC">
        <w:t xml:space="preserve">and Regulation </w:t>
      </w:r>
      <w:r>
        <w:t xml:space="preserve">is available at </w:t>
      </w:r>
      <w:r w:rsidR="00DC20C0">
        <w:rPr>
          <w:color w:val="0000FF"/>
          <w:u w:val="single"/>
        </w:rPr>
        <w:t>https://legislation.yukon.ca/legislation/page_a.html</w:t>
      </w:r>
    </w:p>
    <w:p w14:paraId="7B09DA13" w14:textId="77777777" w:rsidR="00F55C87" w:rsidRDefault="00F55C87" w:rsidP="006B022A">
      <w:pPr>
        <w:spacing w:line="260" w:lineRule="atLeast"/>
        <w:ind w:left="-709"/>
      </w:pPr>
    </w:p>
    <w:sectPr w:rsidR="00F55C87" w:rsidSect="00AF4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D95F" w14:textId="77777777" w:rsidR="000B1F9B" w:rsidRDefault="000B1F9B" w:rsidP="000B1F9B">
      <w:r>
        <w:separator/>
      </w:r>
    </w:p>
  </w:endnote>
  <w:endnote w:type="continuationSeparator" w:id="0">
    <w:p w14:paraId="1A7E46B8" w14:textId="77777777"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821C" w14:textId="77777777" w:rsidR="0048442C" w:rsidRDefault="00484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80FD" w14:textId="77777777" w:rsidR="0048442C" w:rsidRDefault="00484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7B5C" w14:textId="77777777" w:rsidR="0048442C" w:rsidRDefault="00484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D737" w14:textId="77777777" w:rsidR="000B1F9B" w:rsidRDefault="000B1F9B" w:rsidP="000B1F9B">
      <w:r>
        <w:separator/>
      </w:r>
    </w:p>
  </w:footnote>
  <w:footnote w:type="continuationSeparator" w:id="0">
    <w:p w14:paraId="51769417" w14:textId="77777777"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0C7D" w14:textId="77777777" w:rsidR="0048442C" w:rsidRDefault="00484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1725" w14:textId="77777777" w:rsidR="0048442C" w:rsidRDefault="00484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BC9E" w14:textId="77777777"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BE205C4" wp14:editId="7903DCDB">
          <wp:simplePos x="0" y="0"/>
          <wp:positionH relativeFrom="margin">
            <wp:posOffset>3097530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243CC7A7" wp14:editId="4AC42284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25715"/>
    <w:rsid w:val="00031BCE"/>
    <w:rsid w:val="000A2C3E"/>
    <w:rsid w:val="000B1F9B"/>
    <w:rsid w:val="000C40A8"/>
    <w:rsid w:val="000E18BF"/>
    <w:rsid w:val="000F2F91"/>
    <w:rsid w:val="001230B8"/>
    <w:rsid w:val="00124530"/>
    <w:rsid w:val="00130456"/>
    <w:rsid w:val="00151983"/>
    <w:rsid w:val="0019007D"/>
    <w:rsid w:val="001A4839"/>
    <w:rsid w:val="001B5160"/>
    <w:rsid w:val="00206A25"/>
    <w:rsid w:val="0023249F"/>
    <w:rsid w:val="0026505B"/>
    <w:rsid w:val="00285CDE"/>
    <w:rsid w:val="002F65EA"/>
    <w:rsid w:val="00346120"/>
    <w:rsid w:val="003719B0"/>
    <w:rsid w:val="00430907"/>
    <w:rsid w:val="00431299"/>
    <w:rsid w:val="004648D1"/>
    <w:rsid w:val="00466953"/>
    <w:rsid w:val="0048442C"/>
    <w:rsid w:val="00486058"/>
    <w:rsid w:val="00496205"/>
    <w:rsid w:val="004B4FC9"/>
    <w:rsid w:val="00503B58"/>
    <w:rsid w:val="005179E1"/>
    <w:rsid w:val="0054237F"/>
    <w:rsid w:val="00563EF9"/>
    <w:rsid w:val="005934D7"/>
    <w:rsid w:val="005A79A4"/>
    <w:rsid w:val="005C2495"/>
    <w:rsid w:val="00643C1B"/>
    <w:rsid w:val="006635E9"/>
    <w:rsid w:val="00663CA1"/>
    <w:rsid w:val="006B022A"/>
    <w:rsid w:val="006B66B4"/>
    <w:rsid w:val="006F4856"/>
    <w:rsid w:val="007123CB"/>
    <w:rsid w:val="00715A58"/>
    <w:rsid w:val="00726886"/>
    <w:rsid w:val="00783379"/>
    <w:rsid w:val="007A5D91"/>
    <w:rsid w:val="007B3553"/>
    <w:rsid w:val="007E1210"/>
    <w:rsid w:val="008D3DDC"/>
    <w:rsid w:val="00904B4E"/>
    <w:rsid w:val="009174AE"/>
    <w:rsid w:val="00926859"/>
    <w:rsid w:val="00936CA5"/>
    <w:rsid w:val="00955864"/>
    <w:rsid w:val="009C47AB"/>
    <w:rsid w:val="009F68CB"/>
    <w:rsid w:val="00A04075"/>
    <w:rsid w:val="00A200A9"/>
    <w:rsid w:val="00A87230"/>
    <w:rsid w:val="00AA1FDE"/>
    <w:rsid w:val="00AD1CC7"/>
    <w:rsid w:val="00AE6659"/>
    <w:rsid w:val="00AF4FDB"/>
    <w:rsid w:val="00B25C70"/>
    <w:rsid w:val="00B31D64"/>
    <w:rsid w:val="00B431EE"/>
    <w:rsid w:val="00B67D97"/>
    <w:rsid w:val="00BA2C23"/>
    <w:rsid w:val="00BB3C27"/>
    <w:rsid w:val="00C00E8A"/>
    <w:rsid w:val="00C15762"/>
    <w:rsid w:val="00C41E13"/>
    <w:rsid w:val="00C451A0"/>
    <w:rsid w:val="00C94138"/>
    <w:rsid w:val="00CA30D6"/>
    <w:rsid w:val="00D42E57"/>
    <w:rsid w:val="00D75DB4"/>
    <w:rsid w:val="00D76DE2"/>
    <w:rsid w:val="00DA52D0"/>
    <w:rsid w:val="00DB1EB0"/>
    <w:rsid w:val="00DB33B7"/>
    <w:rsid w:val="00DC0344"/>
    <w:rsid w:val="00DC20C0"/>
    <w:rsid w:val="00DD02FA"/>
    <w:rsid w:val="00DD27DC"/>
    <w:rsid w:val="00DD308B"/>
    <w:rsid w:val="00DE6D58"/>
    <w:rsid w:val="00EF49E1"/>
    <w:rsid w:val="00EF50C4"/>
    <w:rsid w:val="00F02B02"/>
    <w:rsid w:val="00F35BF3"/>
    <w:rsid w:val="00F55C87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F60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B25C70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90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07D"/>
    <w:rPr>
      <w:rFonts w:ascii="Nunito Sans Light" w:eastAsiaTheme="minorEastAsia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07D"/>
    <w:rPr>
      <w:rFonts w:ascii="Nunito Sans Light" w:eastAsiaTheme="minorEastAsia" w:hAnsi="Nunito San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pp.office@yukon.c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2021-03-22T19:19:00Z</dcterms:created>
  <dcterms:modified xsi:type="dcterms:W3CDTF">2021-03-22T19:19:00Z</dcterms:modified>
</cp:coreProperties>
</file>