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77E758" w14:textId="77777777" w:rsidR="00733323" w:rsidRPr="005C0D04" w:rsidRDefault="00F05CA7">
      <w:pPr>
        <w:rPr>
          <w:rFonts w:ascii="Montserrat" w:hAnsi="Montserrat"/>
          <w:lang w:val="en-US"/>
        </w:rPr>
      </w:pPr>
      <w:r w:rsidRPr="005C0D04">
        <w:rPr>
          <w:rFonts w:ascii="Montserrat" w:hAnsi="Montserrat"/>
          <w:lang w:val="en-US"/>
        </w:rPr>
        <w:t>Agriculture Branch, Government of Yukon</w:t>
      </w:r>
    </w:p>
    <w:p w14:paraId="5DF2E7D8" w14:textId="77777777" w:rsidR="00C81FDC" w:rsidRDefault="005F5051" w:rsidP="00515976">
      <w:pPr>
        <w:spacing w:after="0"/>
        <w:rPr>
          <w:rFonts w:ascii="Montserrat" w:hAnsi="Montserrat"/>
          <w:b/>
          <w:lang w:val="en-US"/>
        </w:rPr>
      </w:pPr>
      <w:r w:rsidRPr="00515976">
        <w:rPr>
          <w:rFonts w:ascii="Montserrat" w:hAnsi="Montserrat"/>
          <w:b/>
          <w:lang w:val="en-US"/>
        </w:rPr>
        <w:t xml:space="preserve">Lot 4 </w:t>
      </w:r>
      <w:r w:rsidR="00F05CA7">
        <w:rPr>
          <w:rFonts w:ascii="Montserrat" w:hAnsi="Montserrat"/>
          <w:b/>
          <w:lang w:val="en-US"/>
        </w:rPr>
        <w:t xml:space="preserve">Murray Agriculture Subdivision </w:t>
      </w:r>
      <w:r w:rsidRPr="00515976">
        <w:rPr>
          <w:rFonts w:ascii="Montserrat" w:hAnsi="Montserrat"/>
          <w:b/>
          <w:lang w:val="en-US"/>
        </w:rPr>
        <w:t xml:space="preserve">– Cattle in the </w:t>
      </w:r>
      <w:r w:rsidR="008B0BCE" w:rsidRPr="00515976">
        <w:rPr>
          <w:rFonts w:ascii="Montserrat" w:hAnsi="Montserrat"/>
          <w:b/>
          <w:lang w:val="en-US"/>
        </w:rPr>
        <w:t>Boreal</w:t>
      </w:r>
      <w:r w:rsidR="008D3475" w:rsidRPr="00515976">
        <w:rPr>
          <w:rFonts w:ascii="Montserrat" w:hAnsi="Montserrat"/>
          <w:b/>
          <w:lang w:val="en-US"/>
        </w:rPr>
        <w:t xml:space="preserve"> Forest</w:t>
      </w:r>
      <w:r w:rsidRPr="00515976">
        <w:rPr>
          <w:rFonts w:ascii="Montserrat" w:hAnsi="Montserrat"/>
          <w:b/>
          <w:lang w:val="en-US"/>
        </w:rPr>
        <w:t>/A</w:t>
      </w:r>
      <w:r w:rsidR="00666A2F" w:rsidRPr="00515976">
        <w:rPr>
          <w:rFonts w:ascii="Montserrat" w:hAnsi="Montserrat"/>
          <w:b/>
          <w:lang w:val="en-US"/>
        </w:rPr>
        <w:t xml:space="preserve">rctic Ground Squirrel </w:t>
      </w:r>
      <w:r w:rsidRPr="00515976">
        <w:rPr>
          <w:rFonts w:ascii="Montserrat" w:hAnsi="Montserrat"/>
          <w:b/>
          <w:lang w:val="en-US"/>
        </w:rPr>
        <w:t>project</w:t>
      </w:r>
      <w:r w:rsidR="007B3881" w:rsidRPr="00515976">
        <w:rPr>
          <w:rFonts w:ascii="Montserrat" w:hAnsi="Montserrat"/>
          <w:b/>
          <w:lang w:val="en-US"/>
        </w:rPr>
        <w:t xml:space="preserve"> </w:t>
      </w:r>
    </w:p>
    <w:p w14:paraId="4AB5313E" w14:textId="77777777" w:rsidR="005F5051" w:rsidRPr="00515976" w:rsidRDefault="007B3881" w:rsidP="00515976">
      <w:pPr>
        <w:spacing w:after="0"/>
        <w:rPr>
          <w:rFonts w:ascii="Montserrat" w:hAnsi="Montserrat"/>
          <w:b/>
          <w:lang w:val="en-US"/>
        </w:rPr>
      </w:pPr>
      <w:r w:rsidRPr="00515976">
        <w:rPr>
          <w:rFonts w:ascii="Montserrat" w:hAnsi="Montserrat"/>
          <w:b/>
          <w:lang w:val="en-US"/>
        </w:rPr>
        <w:t>March 2023-Dec 2024</w:t>
      </w:r>
    </w:p>
    <w:p w14:paraId="242F0752" w14:textId="77777777" w:rsidR="00F05CA7" w:rsidRDefault="00F05CA7" w:rsidP="002E781F">
      <w:pPr>
        <w:rPr>
          <w:rFonts w:ascii="Montserrat" w:hAnsi="Montserrat"/>
          <w:b/>
          <w:lang w:val="en-US"/>
        </w:rPr>
      </w:pPr>
    </w:p>
    <w:p w14:paraId="3B388891" w14:textId="77777777" w:rsidR="002E781F" w:rsidRPr="00515976" w:rsidRDefault="002E781F" w:rsidP="002E781F">
      <w:pPr>
        <w:rPr>
          <w:rFonts w:ascii="Montserrat" w:hAnsi="Montserrat"/>
          <w:b/>
          <w:lang w:val="en-US"/>
        </w:rPr>
      </w:pPr>
      <w:r w:rsidRPr="00515976">
        <w:rPr>
          <w:rFonts w:ascii="Montserrat" w:hAnsi="Montserrat"/>
          <w:b/>
          <w:lang w:val="en-US"/>
        </w:rPr>
        <w:t>Introduction</w:t>
      </w:r>
    </w:p>
    <w:p w14:paraId="02DBE9DD" w14:textId="5D2B5926" w:rsidR="002E781F" w:rsidRPr="00413767" w:rsidRDefault="002E781F" w:rsidP="002E781F">
      <w:pPr>
        <w:pStyle w:val="NormalWeb"/>
        <w:shd w:val="clear" w:color="auto" w:fill="FFFFFF"/>
        <w:rPr>
          <w:rFonts w:ascii="Nunito Sans" w:eastAsiaTheme="minorHAnsi" w:hAnsi="Nunito Sans" w:cstheme="minorBidi"/>
          <w:i/>
          <w:iCs/>
          <w:sz w:val="22"/>
          <w:szCs w:val="22"/>
          <w:lang w:val="en-US" w:eastAsia="en-US"/>
        </w:rPr>
      </w:pPr>
      <w:proofErr w:type="spellStart"/>
      <w:r w:rsidRPr="00D9524D">
        <w:rPr>
          <w:rFonts w:ascii="Nunito Sans" w:eastAsiaTheme="minorHAnsi" w:hAnsi="Nunito Sans" w:cstheme="minorBidi"/>
          <w:i/>
          <w:iCs/>
          <w:sz w:val="22"/>
          <w:szCs w:val="22"/>
          <w:lang w:val="en-US" w:eastAsia="en-US"/>
        </w:rPr>
        <w:t>Silvopasture</w:t>
      </w:r>
      <w:proofErr w:type="spellEnd"/>
      <w:r w:rsidR="003929D3" w:rsidRPr="00D9524D">
        <w:rPr>
          <w:rFonts w:ascii="Nunito Sans" w:eastAsiaTheme="minorHAnsi" w:hAnsi="Nunito Sans" w:cstheme="minorBidi"/>
          <w:i/>
          <w:iCs/>
          <w:sz w:val="22"/>
          <w:szCs w:val="22"/>
          <w:lang w:val="en-US" w:eastAsia="en-US"/>
        </w:rPr>
        <w:t xml:space="preserve"> </w:t>
      </w:r>
      <w:r w:rsidRPr="00D9524D">
        <w:rPr>
          <w:rFonts w:ascii="Nunito Sans" w:eastAsiaTheme="minorHAnsi" w:hAnsi="Nunito Sans" w:cstheme="minorBidi"/>
          <w:i/>
          <w:iCs/>
          <w:sz w:val="22"/>
          <w:szCs w:val="22"/>
          <w:lang w:val="en-US" w:eastAsia="en-US"/>
        </w:rPr>
        <w:t>is an ancient practice that integrates trees and pasture into a single system for raising livestock. Pastures with trees sequester five to 10 times as much carbon as those of the same size that are treeless while maintaining or increasing productivity and</w:t>
      </w:r>
      <w:r w:rsidRPr="00413767">
        <w:rPr>
          <w:rFonts w:ascii="Nunito Sans" w:eastAsiaTheme="minorHAnsi" w:hAnsi="Nunito Sans" w:cstheme="minorBidi"/>
          <w:i/>
          <w:iCs/>
          <w:sz w:val="22"/>
          <w:szCs w:val="22"/>
          <w:lang w:val="en-US" w:eastAsia="en-US"/>
        </w:rPr>
        <w:t xml:space="preserve"> providing a suite of additional benefits. Livestock continue to emit the greenhouse gases methane and nitrous oxide, but these are more than offset by carbon sequestration, at least until soil carbon saturation is achieved.</w:t>
      </w:r>
    </w:p>
    <w:p w14:paraId="218DC48A" w14:textId="56B99CE0" w:rsidR="00413767" w:rsidRPr="008453B9" w:rsidRDefault="002E781F" w:rsidP="00413767">
      <w:pPr>
        <w:rPr>
          <w:sz w:val="20"/>
          <w:szCs w:val="20"/>
          <w:lang w:val="en-US"/>
        </w:rPr>
      </w:pPr>
      <w:proofErr w:type="spellStart"/>
      <w:r w:rsidRPr="008453B9">
        <w:rPr>
          <w:rFonts w:ascii="Nunito Sans" w:hAnsi="Nunito Sans"/>
          <w:i/>
          <w:iCs/>
          <w:lang w:val="en-US"/>
        </w:rPr>
        <w:t>Silvopasture</w:t>
      </w:r>
      <w:proofErr w:type="spellEnd"/>
      <w:r w:rsidRPr="008453B9">
        <w:rPr>
          <w:rFonts w:ascii="Nunito Sans" w:hAnsi="Nunito Sans"/>
          <w:i/>
          <w:iCs/>
          <w:lang w:val="en-US"/>
        </w:rPr>
        <w:t xml:space="preserve"> also offer</w:t>
      </w:r>
      <w:r w:rsidR="00F35297" w:rsidRPr="008453B9">
        <w:rPr>
          <w:rFonts w:ascii="Nunito Sans" w:hAnsi="Nunito Sans"/>
          <w:i/>
          <w:iCs/>
          <w:lang w:val="en-US"/>
        </w:rPr>
        <w:t>s</w:t>
      </w:r>
      <w:r w:rsidRPr="008453B9">
        <w:rPr>
          <w:rFonts w:ascii="Nunito Sans" w:hAnsi="Nunito Sans"/>
          <w:i/>
          <w:iCs/>
          <w:lang w:val="en-US"/>
        </w:rPr>
        <w:t xml:space="preserve"> financial benefits for farmers and ranchers. Livestock, trees, and other forest products, such as nuts, </w:t>
      </w:r>
      <w:r w:rsidR="00F35297" w:rsidRPr="008453B9">
        <w:rPr>
          <w:rFonts w:ascii="Nunito Sans" w:hAnsi="Nunito Sans"/>
          <w:i/>
          <w:iCs/>
          <w:lang w:val="en-US"/>
        </w:rPr>
        <w:t xml:space="preserve">fuelwood, </w:t>
      </w:r>
      <w:r w:rsidRPr="008453B9">
        <w:rPr>
          <w:rFonts w:ascii="Nunito Sans" w:hAnsi="Nunito Sans"/>
          <w:i/>
          <w:iCs/>
          <w:lang w:val="en-US"/>
        </w:rPr>
        <w:t>fruit, and mushrooms, generate inco</w:t>
      </w:r>
      <w:r w:rsidR="00A7048B" w:rsidRPr="008453B9">
        <w:rPr>
          <w:rFonts w:ascii="Nunito Sans" w:hAnsi="Nunito Sans"/>
          <w:i/>
          <w:iCs/>
          <w:lang w:val="en-US"/>
        </w:rPr>
        <w:t>me on different time horizons a</w:t>
      </w:r>
      <w:r w:rsidRPr="008453B9">
        <w:rPr>
          <w:rFonts w:ascii="Nunito Sans" w:hAnsi="Nunito Sans"/>
          <w:i/>
          <w:iCs/>
          <w:lang w:val="en-US"/>
        </w:rPr>
        <w:t>nd help protect farmers from risk. The health and productivity of both animals and the land improve</w:t>
      </w:r>
      <w:r w:rsidRPr="008453B9">
        <w:rPr>
          <w:rFonts w:ascii="Nunito Sans" w:hAnsi="Nunito Sans"/>
          <w:i/>
          <w:iCs/>
          <w:sz w:val="20"/>
          <w:szCs w:val="20"/>
          <w:lang w:val="en-US"/>
        </w:rPr>
        <w:t>.</w:t>
      </w:r>
      <w:r w:rsidR="00413767" w:rsidRPr="008453B9">
        <w:rPr>
          <w:sz w:val="20"/>
          <w:szCs w:val="20"/>
          <w:lang w:val="en-US"/>
        </w:rPr>
        <w:t xml:space="preserve"> *Project Drawdown, Climate Solutions, </w:t>
      </w:r>
      <w:proofErr w:type="spellStart"/>
      <w:r w:rsidR="00413767" w:rsidRPr="008453B9">
        <w:rPr>
          <w:sz w:val="20"/>
          <w:szCs w:val="20"/>
          <w:lang w:val="en-US"/>
        </w:rPr>
        <w:t>Silvopasture</w:t>
      </w:r>
      <w:proofErr w:type="spellEnd"/>
      <w:r w:rsidR="00413767" w:rsidRPr="008453B9">
        <w:rPr>
          <w:sz w:val="20"/>
          <w:szCs w:val="20"/>
          <w:lang w:val="en-US"/>
        </w:rPr>
        <w:t>, https://drawdown.org/solutions/table-of-solutions</w:t>
      </w:r>
    </w:p>
    <w:p w14:paraId="35FA45BE" w14:textId="27213BC1" w:rsidR="00922066" w:rsidRPr="00515976" w:rsidRDefault="00922066" w:rsidP="002E781F">
      <w:pPr>
        <w:pStyle w:val="NormalWeb"/>
        <w:shd w:val="clear" w:color="auto" w:fill="FFFFFF"/>
        <w:rPr>
          <w:rFonts w:ascii="Nunito Sans" w:eastAsiaTheme="minorHAnsi" w:hAnsi="Nunito Sans" w:cstheme="minorBidi"/>
          <w:sz w:val="22"/>
          <w:szCs w:val="22"/>
          <w:lang w:val="en-US" w:eastAsia="en-US"/>
        </w:rPr>
      </w:pPr>
      <w:proofErr w:type="spellStart"/>
      <w:r w:rsidRPr="00515976">
        <w:rPr>
          <w:rFonts w:ascii="Nunito Sans" w:eastAsiaTheme="minorHAnsi" w:hAnsi="Nunito Sans" w:cstheme="minorBidi"/>
          <w:sz w:val="22"/>
          <w:szCs w:val="22"/>
          <w:lang w:val="en-US" w:eastAsia="en-US"/>
        </w:rPr>
        <w:t>Silvopasture</w:t>
      </w:r>
      <w:proofErr w:type="spellEnd"/>
      <w:r w:rsidRPr="00515976">
        <w:rPr>
          <w:rFonts w:ascii="Nunito Sans" w:eastAsiaTheme="minorHAnsi" w:hAnsi="Nunito Sans" w:cstheme="minorBidi"/>
          <w:sz w:val="22"/>
          <w:szCs w:val="22"/>
          <w:lang w:val="en-US" w:eastAsia="en-US"/>
        </w:rPr>
        <w:t xml:space="preserve"> may be created by planting </w:t>
      </w:r>
      <w:r w:rsidR="00F35297" w:rsidRPr="00515976">
        <w:rPr>
          <w:rFonts w:ascii="Nunito Sans" w:eastAsiaTheme="minorHAnsi" w:hAnsi="Nunito Sans" w:cstheme="minorBidi"/>
          <w:sz w:val="22"/>
          <w:szCs w:val="22"/>
          <w:lang w:val="en-US" w:eastAsia="en-US"/>
        </w:rPr>
        <w:t xml:space="preserve">previously </w:t>
      </w:r>
      <w:r w:rsidRPr="00515976">
        <w:rPr>
          <w:rFonts w:ascii="Nunito Sans" w:eastAsiaTheme="minorHAnsi" w:hAnsi="Nunito Sans" w:cstheme="minorBidi"/>
          <w:sz w:val="22"/>
          <w:szCs w:val="22"/>
          <w:lang w:val="en-US" w:eastAsia="en-US"/>
        </w:rPr>
        <w:t xml:space="preserve">cleared lands with trees, or by thinning existing forest to permit more light to reach the forest floor. Thinning, combined with grazing encourages the growth of grasses which then form meadows amongst tree cover. Thinning the </w:t>
      </w:r>
      <w:r w:rsidR="00BF061B" w:rsidRPr="00515976">
        <w:rPr>
          <w:rFonts w:ascii="Nunito Sans" w:eastAsiaTheme="minorHAnsi" w:hAnsi="Nunito Sans" w:cstheme="minorBidi"/>
          <w:sz w:val="22"/>
          <w:szCs w:val="22"/>
          <w:lang w:val="en-US" w:eastAsia="en-US"/>
        </w:rPr>
        <w:t xml:space="preserve">forest, removing flammable </w:t>
      </w:r>
      <w:proofErr w:type="spellStart"/>
      <w:r w:rsidR="00BF061B" w:rsidRPr="00515976">
        <w:rPr>
          <w:rFonts w:ascii="Nunito Sans" w:eastAsiaTheme="minorHAnsi" w:hAnsi="Nunito Sans" w:cstheme="minorBidi"/>
          <w:sz w:val="22"/>
          <w:szCs w:val="22"/>
          <w:lang w:val="en-US" w:eastAsia="en-US"/>
        </w:rPr>
        <w:t>understorey</w:t>
      </w:r>
      <w:proofErr w:type="spellEnd"/>
      <w:r w:rsidR="00BF061B" w:rsidRPr="00515976">
        <w:rPr>
          <w:rFonts w:ascii="Nunito Sans" w:eastAsiaTheme="minorHAnsi" w:hAnsi="Nunito Sans" w:cstheme="minorBidi"/>
          <w:sz w:val="22"/>
          <w:szCs w:val="22"/>
          <w:lang w:val="en-US" w:eastAsia="en-US"/>
        </w:rPr>
        <w:t xml:space="preserve"> shrub growth,</w:t>
      </w:r>
      <w:r w:rsidR="00F35297" w:rsidRPr="00515976">
        <w:rPr>
          <w:rFonts w:ascii="Nunito Sans" w:eastAsiaTheme="minorHAnsi" w:hAnsi="Nunito Sans" w:cstheme="minorBidi"/>
          <w:sz w:val="22"/>
          <w:szCs w:val="22"/>
          <w:lang w:val="en-US" w:eastAsia="en-US"/>
        </w:rPr>
        <w:t xml:space="preserve"> </w:t>
      </w:r>
      <w:r w:rsidRPr="00515976">
        <w:rPr>
          <w:rFonts w:ascii="Nunito Sans" w:eastAsiaTheme="minorHAnsi" w:hAnsi="Nunito Sans" w:cstheme="minorBidi"/>
          <w:sz w:val="22"/>
          <w:szCs w:val="22"/>
          <w:lang w:val="en-US" w:eastAsia="en-US"/>
        </w:rPr>
        <w:t xml:space="preserve">and maintaining it thinned also </w:t>
      </w:r>
      <w:r w:rsidR="005E5C69" w:rsidRPr="00515976">
        <w:rPr>
          <w:rFonts w:ascii="Nunito Sans" w:eastAsiaTheme="minorHAnsi" w:hAnsi="Nunito Sans" w:cstheme="minorBidi"/>
          <w:sz w:val="22"/>
          <w:szCs w:val="22"/>
          <w:lang w:val="en-US" w:eastAsia="en-US"/>
        </w:rPr>
        <w:t>reduces wildfire fuel availability.</w:t>
      </w:r>
    </w:p>
    <w:p w14:paraId="5D525EB1" w14:textId="3D87DFDD" w:rsidR="00922066" w:rsidRPr="00515976" w:rsidRDefault="00922066" w:rsidP="002E781F">
      <w:pPr>
        <w:pStyle w:val="NormalWeb"/>
        <w:shd w:val="clear" w:color="auto" w:fill="FFFFFF"/>
        <w:rPr>
          <w:rFonts w:ascii="Nunito Sans" w:eastAsiaTheme="minorHAnsi" w:hAnsi="Nunito Sans" w:cstheme="minorBidi"/>
          <w:sz w:val="22"/>
          <w:szCs w:val="22"/>
          <w:lang w:val="en-US" w:eastAsia="en-US"/>
        </w:rPr>
      </w:pPr>
      <w:r w:rsidRPr="00515976">
        <w:rPr>
          <w:rFonts w:ascii="Nunito Sans" w:eastAsiaTheme="minorHAnsi" w:hAnsi="Nunito Sans" w:cstheme="minorBidi"/>
          <w:sz w:val="22"/>
          <w:szCs w:val="22"/>
          <w:lang w:val="en-US" w:eastAsia="en-US"/>
        </w:rPr>
        <w:t>Forest thinning is often undertaken by land clearing or forestry machinery. Timber may o</w:t>
      </w:r>
      <w:r w:rsidR="00727D29" w:rsidRPr="00515976">
        <w:rPr>
          <w:rFonts w:ascii="Nunito Sans" w:eastAsiaTheme="minorHAnsi" w:hAnsi="Nunito Sans" w:cstheme="minorBidi"/>
          <w:sz w:val="22"/>
          <w:szCs w:val="22"/>
          <w:lang w:val="en-US" w:eastAsia="en-US"/>
        </w:rPr>
        <w:t>r</w:t>
      </w:r>
      <w:r w:rsidRPr="00515976">
        <w:rPr>
          <w:rFonts w:ascii="Nunito Sans" w:eastAsiaTheme="minorHAnsi" w:hAnsi="Nunito Sans" w:cstheme="minorBidi"/>
          <w:sz w:val="22"/>
          <w:szCs w:val="22"/>
          <w:lang w:val="en-US" w:eastAsia="en-US"/>
        </w:rPr>
        <w:t xml:space="preserve"> may not be salvaged and brash is usually burnt. The machinery </w:t>
      </w:r>
      <w:r w:rsidR="00F35297" w:rsidRPr="00515976">
        <w:rPr>
          <w:rFonts w:ascii="Nunito Sans" w:eastAsiaTheme="minorHAnsi" w:hAnsi="Nunito Sans" w:cstheme="minorBidi"/>
          <w:sz w:val="22"/>
          <w:szCs w:val="22"/>
          <w:lang w:val="en-US" w:eastAsia="en-US"/>
        </w:rPr>
        <w:t>used for</w:t>
      </w:r>
      <w:r w:rsidRPr="00515976">
        <w:rPr>
          <w:rFonts w:ascii="Nunito Sans" w:eastAsiaTheme="minorHAnsi" w:hAnsi="Nunito Sans" w:cstheme="minorBidi"/>
          <w:sz w:val="22"/>
          <w:szCs w:val="22"/>
          <w:lang w:val="en-US" w:eastAsia="en-US"/>
        </w:rPr>
        <w:t xml:space="preserve"> thinning</w:t>
      </w:r>
      <w:r w:rsidR="00727D29" w:rsidRPr="00515976">
        <w:rPr>
          <w:rFonts w:ascii="Nunito Sans" w:eastAsiaTheme="minorHAnsi" w:hAnsi="Nunito Sans" w:cstheme="minorBidi"/>
          <w:sz w:val="22"/>
          <w:szCs w:val="22"/>
          <w:lang w:val="en-US" w:eastAsia="en-US"/>
        </w:rPr>
        <w:t xml:space="preserve"> releases </w:t>
      </w:r>
      <w:r w:rsidR="009E5317">
        <w:rPr>
          <w:rFonts w:ascii="Nunito Sans" w:eastAsiaTheme="minorHAnsi" w:hAnsi="Nunito Sans" w:cstheme="minorBidi"/>
          <w:sz w:val="22"/>
          <w:szCs w:val="22"/>
          <w:lang w:val="en-US" w:eastAsia="en-US"/>
        </w:rPr>
        <w:t>g</w:t>
      </w:r>
      <w:r w:rsidR="00F35297" w:rsidRPr="00515976">
        <w:rPr>
          <w:rFonts w:ascii="Nunito Sans" w:eastAsiaTheme="minorHAnsi" w:hAnsi="Nunito Sans" w:cstheme="minorBidi"/>
          <w:sz w:val="22"/>
          <w:szCs w:val="22"/>
          <w:lang w:val="en-US" w:eastAsia="en-US"/>
        </w:rPr>
        <w:t xml:space="preserve">reenhouse </w:t>
      </w:r>
      <w:r w:rsidR="00D9524D">
        <w:rPr>
          <w:rFonts w:ascii="Nunito Sans" w:eastAsiaTheme="minorHAnsi" w:hAnsi="Nunito Sans" w:cstheme="minorBidi"/>
          <w:sz w:val="22"/>
          <w:szCs w:val="22"/>
          <w:lang w:val="en-US" w:eastAsia="en-US"/>
        </w:rPr>
        <w:t>g</w:t>
      </w:r>
      <w:r w:rsidR="00F35297" w:rsidRPr="00515976">
        <w:rPr>
          <w:rFonts w:ascii="Nunito Sans" w:eastAsiaTheme="minorHAnsi" w:hAnsi="Nunito Sans" w:cstheme="minorBidi"/>
          <w:sz w:val="22"/>
          <w:szCs w:val="22"/>
          <w:lang w:val="en-US" w:eastAsia="en-US"/>
        </w:rPr>
        <w:t>ases (GHG)</w:t>
      </w:r>
      <w:r w:rsidR="00727D29" w:rsidRPr="00515976">
        <w:rPr>
          <w:rFonts w:ascii="Nunito Sans" w:eastAsiaTheme="minorHAnsi" w:hAnsi="Nunito Sans" w:cstheme="minorBidi"/>
          <w:sz w:val="22"/>
          <w:szCs w:val="22"/>
          <w:lang w:val="en-US" w:eastAsia="en-US"/>
        </w:rPr>
        <w:t xml:space="preserve"> as does the burning of brash.</w:t>
      </w:r>
    </w:p>
    <w:p w14:paraId="3C078FE2" w14:textId="77777777" w:rsidR="00727D29" w:rsidRPr="00515976" w:rsidRDefault="00727D29" w:rsidP="002E781F">
      <w:pPr>
        <w:pStyle w:val="NormalWeb"/>
        <w:shd w:val="clear" w:color="auto" w:fill="FFFFFF"/>
        <w:rPr>
          <w:rFonts w:ascii="Nunito Sans" w:eastAsiaTheme="minorHAnsi" w:hAnsi="Nunito Sans" w:cstheme="minorBidi"/>
          <w:sz w:val="22"/>
          <w:szCs w:val="22"/>
          <w:lang w:val="en-US" w:eastAsia="en-US"/>
        </w:rPr>
      </w:pPr>
      <w:r w:rsidRPr="00515976">
        <w:rPr>
          <w:rFonts w:ascii="Nunito Sans" w:eastAsiaTheme="minorHAnsi" w:hAnsi="Nunito Sans" w:cstheme="minorBidi"/>
          <w:sz w:val="22"/>
          <w:szCs w:val="22"/>
          <w:lang w:val="en-US" w:eastAsia="en-US"/>
        </w:rPr>
        <w:t>The project has two aims:</w:t>
      </w:r>
    </w:p>
    <w:p w14:paraId="092793F1" w14:textId="77777777" w:rsidR="00727D29" w:rsidRPr="00515976" w:rsidRDefault="00727D29" w:rsidP="00727D29">
      <w:pPr>
        <w:pStyle w:val="NormalWeb"/>
        <w:numPr>
          <w:ilvl w:val="0"/>
          <w:numId w:val="2"/>
        </w:numPr>
        <w:shd w:val="clear" w:color="auto" w:fill="FFFFFF"/>
        <w:rPr>
          <w:rFonts w:ascii="Nunito Sans" w:eastAsiaTheme="minorHAnsi" w:hAnsi="Nunito Sans" w:cstheme="minorBidi"/>
          <w:sz w:val="22"/>
          <w:szCs w:val="22"/>
          <w:lang w:val="en-US" w:eastAsia="en-US"/>
        </w:rPr>
      </w:pPr>
      <w:r w:rsidRPr="00515976">
        <w:rPr>
          <w:rFonts w:ascii="Nunito Sans" w:eastAsiaTheme="minorHAnsi" w:hAnsi="Nunito Sans" w:cstheme="minorBidi"/>
          <w:sz w:val="22"/>
          <w:szCs w:val="22"/>
          <w:lang w:val="en-US" w:eastAsia="en-US"/>
        </w:rPr>
        <w:t>T</w:t>
      </w:r>
      <w:r w:rsidR="00AA26DA" w:rsidRPr="00515976">
        <w:rPr>
          <w:rFonts w:ascii="Nunito Sans" w:eastAsiaTheme="minorHAnsi" w:hAnsi="Nunito Sans" w:cstheme="minorBidi"/>
          <w:sz w:val="22"/>
          <w:szCs w:val="22"/>
          <w:lang w:val="en-US" w:eastAsia="en-US"/>
        </w:rPr>
        <w:t>o discover if livestock can b</w:t>
      </w:r>
      <w:r w:rsidRPr="00515976">
        <w:rPr>
          <w:rFonts w:ascii="Nunito Sans" w:eastAsiaTheme="minorHAnsi" w:hAnsi="Nunito Sans" w:cstheme="minorBidi"/>
          <w:sz w:val="22"/>
          <w:szCs w:val="22"/>
          <w:lang w:val="en-US" w:eastAsia="en-US"/>
        </w:rPr>
        <w:t>e</w:t>
      </w:r>
      <w:r w:rsidR="00AA26DA" w:rsidRPr="00515976">
        <w:rPr>
          <w:rFonts w:ascii="Nunito Sans" w:eastAsiaTheme="minorHAnsi" w:hAnsi="Nunito Sans" w:cstheme="minorBidi"/>
          <w:sz w:val="22"/>
          <w:szCs w:val="22"/>
          <w:lang w:val="en-US" w:eastAsia="en-US"/>
        </w:rPr>
        <w:t xml:space="preserve"> </w:t>
      </w:r>
      <w:r w:rsidRPr="00515976">
        <w:rPr>
          <w:rFonts w:ascii="Nunito Sans" w:eastAsiaTheme="minorHAnsi" w:hAnsi="Nunito Sans" w:cstheme="minorBidi"/>
          <w:sz w:val="22"/>
          <w:szCs w:val="22"/>
          <w:lang w:val="en-US" w:eastAsia="en-US"/>
        </w:rPr>
        <w:t xml:space="preserve">used to create a </w:t>
      </w:r>
      <w:proofErr w:type="spellStart"/>
      <w:r w:rsidRPr="00515976">
        <w:rPr>
          <w:rFonts w:ascii="Nunito Sans" w:eastAsiaTheme="minorHAnsi" w:hAnsi="Nunito Sans" w:cstheme="minorBidi"/>
          <w:sz w:val="22"/>
          <w:szCs w:val="22"/>
          <w:lang w:val="en-US" w:eastAsia="en-US"/>
        </w:rPr>
        <w:t>silvopasture</w:t>
      </w:r>
      <w:proofErr w:type="spellEnd"/>
      <w:r w:rsidRPr="00515976">
        <w:rPr>
          <w:rFonts w:ascii="Nunito Sans" w:eastAsiaTheme="minorHAnsi" w:hAnsi="Nunito Sans" w:cstheme="minorBidi"/>
          <w:sz w:val="22"/>
          <w:szCs w:val="22"/>
          <w:lang w:val="en-US" w:eastAsia="en-US"/>
        </w:rPr>
        <w:t xml:space="preserve"> from</w:t>
      </w:r>
      <w:r w:rsidR="002E36AE" w:rsidRPr="00515976">
        <w:rPr>
          <w:rFonts w:ascii="Nunito Sans" w:eastAsiaTheme="minorHAnsi" w:hAnsi="Nunito Sans" w:cstheme="minorBidi"/>
          <w:sz w:val="22"/>
          <w:szCs w:val="22"/>
          <w:lang w:val="en-US" w:eastAsia="en-US"/>
        </w:rPr>
        <w:t xml:space="preserve"> existing Yukon forest, in this case pr</w:t>
      </w:r>
      <w:r w:rsidR="00BF061B" w:rsidRPr="00515976">
        <w:rPr>
          <w:rFonts w:ascii="Nunito Sans" w:eastAsiaTheme="minorHAnsi" w:hAnsi="Nunito Sans" w:cstheme="minorBidi"/>
          <w:sz w:val="22"/>
          <w:szCs w:val="22"/>
          <w:lang w:val="en-US" w:eastAsia="en-US"/>
        </w:rPr>
        <w:t>edominantly</w:t>
      </w:r>
      <w:r w:rsidR="008D3475" w:rsidRPr="00515976">
        <w:rPr>
          <w:rFonts w:ascii="Nunito Sans" w:eastAsiaTheme="minorHAnsi" w:hAnsi="Nunito Sans" w:cstheme="minorBidi"/>
          <w:sz w:val="22"/>
          <w:szCs w:val="22"/>
          <w:lang w:val="en-US" w:eastAsia="en-US"/>
        </w:rPr>
        <w:t xml:space="preserve"> aspen woodland</w:t>
      </w:r>
      <w:r w:rsidR="00BF061B" w:rsidRPr="00515976">
        <w:rPr>
          <w:rFonts w:ascii="Nunito Sans" w:eastAsiaTheme="minorHAnsi" w:hAnsi="Nunito Sans" w:cstheme="minorBidi"/>
          <w:sz w:val="22"/>
          <w:szCs w:val="22"/>
          <w:lang w:val="en-US" w:eastAsia="en-US"/>
        </w:rPr>
        <w:t xml:space="preserve"> with some willow and spruce</w:t>
      </w:r>
      <w:r w:rsidR="008D3475" w:rsidRPr="00515976">
        <w:rPr>
          <w:rFonts w:ascii="Nunito Sans" w:eastAsiaTheme="minorHAnsi" w:hAnsi="Nunito Sans" w:cstheme="minorBidi"/>
          <w:sz w:val="22"/>
          <w:szCs w:val="22"/>
          <w:lang w:val="en-US" w:eastAsia="en-US"/>
        </w:rPr>
        <w:t xml:space="preserve">. This is to </w:t>
      </w:r>
      <w:r w:rsidR="002E36AE" w:rsidRPr="00515976">
        <w:rPr>
          <w:rFonts w:ascii="Nunito Sans" w:eastAsiaTheme="minorHAnsi" w:hAnsi="Nunito Sans" w:cstheme="minorBidi"/>
          <w:sz w:val="22"/>
          <w:szCs w:val="22"/>
          <w:lang w:val="en-US" w:eastAsia="en-US"/>
        </w:rPr>
        <w:t xml:space="preserve">demonstrate </w:t>
      </w:r>
      <w:r w:rsidR="008D3475" w:rsidRPr="00515976">
        <w:rPr>
          <w:rFonts w:ascii="Nunito Sans" w:eastAsiaTheme="minorHAnsi" w:hAnsi="Nunito Sans" w:cstheme="minorBidi"/>
          <w:sz w:val="22"/>
          <w:szCs w:val="22"/>
          <w:lang w:val="en-US" w:eastAsia="en-US"/>
        </w:rPr>
        <w:t>(</w:t>
      </w:r>
      <w:r w:rsidR="002E36AE" w:rsidRPr="00515976">
        <w:rPr>
          <w:rFonts w:ascii="Nunito Sans" w:eastAsiaTheme="minorHAnsi" w:hAnsi="Nunito Sans" w:cstheme="minorBidi"/>
          <w:sz w:val="22"/>
          <w:szCs w:val="22"/>
          <w:lang w:val="en-US" w:eastAsia="en-US"/>
        </w:rPr>
        <w:t xml:space="preserve">and </w:t>
      </w:r>
      <w:r w:rsidR="00BF061B" w:rsidRPr="00515976">
        <w:rPr>
          <w:rFonts w:ascii="Nunito Sans" w:eastAsiaTheme="minorHAnsi" w:hAnsi="Nunito Sans" w:cstheme="minorBidi"/>
          <w:sz w:val="22"/>
          <w:szCs w:val="22"/>
          <w:lang w:val="en-US" w:eastAsia="en-US"/>
        </w:rPr>
        <w:t>understand the</w:t>
      </w:r>
      <w:r w:rsidR="008D3475" w:rsidRPr="00515976">
        <w:rPr>
          <w:rFonts w:ascii="Nunito Sans" w:eastAsiaTheme="minorHAnsi" w:hAnsi="Nunito Sans" w:cstheme="minorBidi"/>
          <w:sz w:val="22"/>
          <w:szCs w:val="22"/>
          <w:lang w:val="en-US" w:eastAsia="en-US"/>
        </w:rPr>
        <w:t xml:space="preserve"> issues with</w:t>
      </w:r>
      <w:r w:rsidR="002E36AE" w:rsidRPr="00515976">
        <w:rPr>
          <w:rFonts w:ascii="Nunito Sans" w:eastAsiaTheme="minorHAnsi" w:hAnsi="Nunito Sans" w:cstheme="minorBidi"/>
          <w:sz w:val="22"/>
          <w:szCs w:val="22"/>
          <w:lang w:val="en-US" w:eastAsia="en-US"/>
        </w:rPr>
        <w:t xml:space="preserve">) minimizing machinery use, growing meat whilst clearing, </w:t>
      </w:r>
      <w:proofErr w:type="spellStart"/>
      <w:r w:rsidR="002E36AE" w:rsidRPr="00515976">
        <w:rPr>
          <w:rFonts w:ascii="Nunito Sans" w:eastAsiaTheme="minorHAnsi" w:hAnsi="Nunito Sans" w:cstheme="minorBidi"/>
          <w:sz w:val="22"/>
          <w:szCs w:val="22"/>
          <w:lang w:val="en-US" w:eastAsia="en-US"/>
        </w:rPr>
        <w:t>utilising</w:t>
      </w:r>
      <w:proofErr w:type="spellEnd"/>
      <w:r w:rsidR="002E36AE" w:rsidRPr="00515976">
        <w:rPr>
          <w:rFonts w:ascii="Nunito Sans" w:eastAsiaTheme="minorHAnsi" w:hAnsi="Nunito Sans" w:cstheme="minorBidi"/>
          <w:sz w:val="22"/>
          <w:szCs w:val="22"/>
          <w:lang w:val="en-US" w:eastAsia="en-US"/>
        </w:rPr>
        <w:t xml:space="preserve"> brash, </w:t>
      </w:r>
      <w:r w:rsidR="00BF061B" w:rsidRPr="00515976">
        <w:rPr>
          <w:rFonts w:ascii="Nunito Sans" w:eastAsiaTheme="minorHAnsi" w:hAnsi="Nunito Sans" w:cstheme="minorBidi"/>
          <w:sz w:val="22"/>
          <w:szCs w:val="22"/>
          <w:lang w:val="en-US" w:eastAsia="en-US"/>
        </w:rPr>
        <w:t>understand</w:t>
      </w:r>
      <w:r w:rsidR="008D3475" w:rsidRPr="00515976">
        <w:rPr>
          <w:rFonts w:ascii="Nunito Sans" w:eastAsiaTheme="minorHAnsi" w:hAnsi="Nunito Sans" w:cstheme="minorBidi"/>
          <w:sz w:val="22"/>
          <w:szCs w:val="22"/>
          <w:lang w:val="en-US" w:eastAsia="en-US"/>
        </w:rPr>
        <w:t>ing regrowth</w:t>
      </w:r>
      <w:r w:rsidR="002E36AE" w:rsidRPr="00515976">
        <w:rPr>
          <w:rFonts w:ascii="Nunito Sans" w:eastAsiaTheme="minorHAnsi" w:hAnsi="Nunito Sans" w:cstheme="minorBidi"/>
          <w:sz w:val="22"/>
          <w:szCs w:val="22"/>
          <w:lang w:val="en-US" w:eastAsia="en-US"/>
        </w:rPr>
        <w:t>, how to deal with fallen trunks</w:t>
      </w:r>
      <w:r w:rsidR="008D3475" w:rsidRPr="00515976">
        <w:rPr>
          <w:rFonts w:ascii="Nunito Sans" w:eastAsiaTheme="minorHAnsi" w:hAnsi="Nunito Sans" w:cstheme="minorBidi"/>
          <w:sz w:val="22"/>
          <w:szCs w:val="22"/>
          <w:lang w:val="en-US" w:eastAsia="en-US"/>
        </w:rPr>
        <w:t xml:space="preserve"> and stumps</w:t>
      </w:r>
      <w:r w:rsidR="002E36AE" w:rsidRPr="00515976">
        <w:rPr>
          <w:rFonts w:ascii="Nunito Sans" w:eastAsiaTheme="minorHAnsi" w:hAnsi="Nunito Sans" w:cstheme="minorBidi"/>
          <w:sz w:val="22"/>
          <w:szCs w:val="22"/>
          <w:lang w:val="en-US" w:eastAsia="en-US"/>
        </w:rPr>
        <w:t>, and size of fallen and standing trunks</w:t>
      </w:r>
    </w:p>
    <w:p w14:paraId="4E6338ED" w14:textId="18563434" w:rsidR="002E36AE" w:rsidRPr="00515976" w:rsidRDefault="00777BAF" w:rsidP="00727D29">
      <w:pPr>
        <w:pStyle w:val="NormalWeb"/>
        <w:numPr>
          <w:ilvl w:val="0"/>
          <w:numId w:val="2"/>
        </w:numPr>
        <w:shd w:val="clear" w:color="auto" w:fill="FFFFFF"/>
        <w:rPr>
          <w:rFonts w:ascii="Nunito Sans" w:eastAsiaTheme="minorHAnsi" w:hAnsi="Nunito Sans" w:cstheme="minorBidi"/>
          <w:sz w:val="22"/>
          <w:szCs w:val="22"/>
          <w:lang w:val="en-US" w:eastAsia="en-US"/>
        </w:rPr>
      </w:pPr>
      <w:r w:rsidRPr="00515976">
        <w:rPr>
          <w:rFonts w:ascii="Nunito Sans" w:eastAsiaTheme="minorHAnsi" w:hAnsi="Nunito Sans" w:cstheme="minorBidi"/>
          <w:sz w:val="22"/>
          <w:szCs w:val="22"/>
          <w:lang w:val="en-US" w:eastAsia="en-US"/>
        </w:rPr>
        <w:t>To i</w:t>
      </w:r>
      <w:r w:rsidR="002E36AE" w:rsidRPr="00515976">
        <w:rPr>
          <w:rFonts w:ascii="Nunito Sans" w:eastAsiaTheme="minorHAnsi" w:hAnsi="Nunito Sans" w:cstheme="minorBidi"/>
          <w:sz w:val="22"/>
          <w:szCs w:val="22"/>
          <w:lang w:val="en-US" w:eastAsia="en-US"/>
        </w:rPr>
        <w:t>nvestig</w:t>
      </w:r>
      <w:r w:rsidRPr="00515976">
        <w:rPr>
          <w:rFonts w:ascii="Nunito Sans" w:eastAsiaTheme="minorHAnsi" w:hAnsi="Nunito Sans" w:cstheme="minorBidi"/>
          <w:sz w:val="22"/>
          <w:szCs w:val="22"/>
          <w:lang w:val="en-US" w:eastAsia="en-US"/>
        </w:rPr>
        <w:t xml:space="preserve">ate if creating </w:t>
      </w:r>
      <w:proofErr w:type="spellStart"/>
      <w:r w:rsidRPr="00515976">
        <w:rPr>
          <w:rFonts w:ascii="Nunito Sans" w:eastAsiaTheme="minorHAnsi" w:hAnsi="Nunito Sans" w:cstheme="minorBidi"/>
          <w:sz w:val="22"/>
          <w:szCs w:val="22"/>
          <w:lang w:val="en-US" w:eastAsia="en-US"/>
        </w:rPr>
        <w:t>silvopasture</w:t>
      </w:r>
      <w:proofErr w:type="spellEnd"/>
      <w:r w:rsidRPr="00515976">
        <w:rPr>
          <w:rFonts w:ascii="Nunito Sans" w:eastAsiaTheme="minorHAnsi" w:hAnsi="Nunito Sans" w:cstheme="minorBidi"/>
          <w:sz w:val="22"/>
          <w:szCs w:val="22"/>
          <w:lang w:val="en-US" w:eastAsia="en-US"/>
        </w:rPr>
        <w:t xml:space="preserve"> fro</w:t>
      </w:r>
      <w:r w:rsidR="002E36AE" w:rsidRPr="00515976">
        <w:rPr>
          <w:rFonts w:ascii="Nunito Sans" w:eastAsiaTheme="minorHAnsi" w:hAnsi="Nunito Sans" w:cstheme="minorBidi"/>
          <w:sz w:val="22"/>
          <w:szCs w:val="22"/>
          <w:lang w:val="en-US" w:eastAsia="en-US"/>
        </w:rPr>
        <w:t xml:space="preserve">m forest </w:t>
      </w:r>
      <w:r w:rsidRPr="00515976">
        <w:rPr>
          <w:rFonts w:ascii="Nunito Sans" w:eastAsiaTheme="minorHAnsi" w:hAnsi="Nunito Sans" w:cstheme="minorBidi"/>
          <w:sz w:val="22"/>
          <w:szCs w:val="22"/>
          <w:lang w:val="en-US" w:eastAsia="en-US"/>
        </w:rPr>
        <w:t xml:space="preserve">encourages </w:t>
      </w:r>
      <w:proofErr w:type="spellStart"/>
      <w:r w:rsidR="00A7048B">
        <w:rPr>
          <w:rFonts w:ascii="Nunito Sans" w:eastAsiaTheme="minorHAnsi" w:hAnsi="Nunito Sans" w:cstheme="minorBidi"/>
          <w:sz w:val="22"/>
          <w:szCs w:val="22"/>
          <w:lang w:val="en-US" w:eastAsia="en-US"/>
        </w:rPr>
        <w:t>utilisation</w:t>
      </w:r>
      <w:proofErr w:type="spellEnd"/>
      <w:r w:rsidRPr="00515976">
        <w:rPr>
          <w:rFonts w:ascii="Nunito Sans" w:eastAsiaTheme="minorHAnsi" w:hAnsi="Nunito Sans" w:cstheme="minorBidi"/>
          <w:sz w:val="22"/>
          <w:szCs w:val="22"/>
          <w:lang w:val="en-US" w:eastAsia="en-US"/>
        </w:rPr>
        <w:t xml:space="preserve"> of the area by the </w:t>
      </w:r>
      <w:r w:rsidR="003929D3">
        <w:rPr>
          <w:rFonts w:ascii="Nunito Sans" w:eastAsiaTheme="minorHAnsi" w:hAnsi="Nunito Sans" w:cstheme="minorBidi"/>
          <w:sz w:val="22"/>
          <w:szCs w:val="22"/>
          <w:lang w:val="en-US" w:eastAsia="en-US"/>
        </w:rPr>
        <w:t>a</w:t>
      </w:r>
      <w:r w:rsidRPr="00515976">
        <w:rPr>
          <w:rFonts w:ascii="Nunito Sans" w:eastAsiaTheme="minorHAnsi" w:hAnsi="Nunito Sans" w:cstheme="minorBidi"/>
          <w:sz w:val="22"/>
          <w:szCs w:val="22"/>
          <w:lang w:val="en-US" w:eastAsia="en-US"/>
        </w:rPr>
        <w:t>rct</w:t>
      </w:r>
      <w:r w:rsidR="002E36AE" w:rsidRPr="00515976">
        <w:rPr>
          <w:rFonts w:ascii="Nunito Sans" w:eastAsiaTheme="minorHAnsi" w:hAnsi="Nunito Sans" w:cstheme="minorBidi"/>
          <w:sz w:val="22"/>
          <w:szCs w:val="22"/>
          <w:lang w:val="en-US" w:eastAsia="en-US"/>
        </w:rPr>
        <w:t xml:space="preserve">ic </w:t>
      </w:r>
      <w:r w:rsidR="003929D3">
        <w:rPr>
          <w:rFonts w:ascii="Nunito Sans" w:eastAsiaTheme="minorHAnsi" w:hAnsi="Nunito Sans" w:cstheme="minorBidi"/>
          <w:sz w:val="22"/>
          <w:szCs w:val="22"/>
          <w:lang w:val="en-US" w:eastAsia="en-US"/>
        </w:rPr>
        <w:t>g</w:t>
      </w:r>
      <w:r w:rsidR="002E36AE" w:rsidRPr="00515976">
        <w:rPr>
          <w:rFonts w:ascii="Nunito Sans" w:eastAsiaTheme="minorHAnsi" w:hAnsi="Nunito Sans" w:cstheme="minorBidi"/>
          <w:sz w:val="22"/>
          <w:szCs w:val="22"/>
          <w:lang w:val="en-US" w:eastAsia="en-US"/>
        </w:rPr>
        <w:t xml:space="preserve">round </w:t>
      </w:r>
      <w:r w:rsidR="003929D3">
        <w:rPr>
          <w:rFonts w:ascii="Nunito Sans" w:eastAsiaTheme="minorHAnsi" w:hAnsi="Nunito Sans" w:cstheme="minorBidi"/>
          <w:sz w:val="22"/>
          <w:szCs w:val="22"/>
          <w:lang w:val="en-US" w:eastAsia="en-US"/>
        </w:rPr>
        <w:t>s</w:t>
      </w:r>
      <w:r w:rsidRPr="00515976">
        <w:rPr>
          <w:rFonts w:ascii="Nunito Sans" w:eastAsiaTheme="minorHAnsi" w:hAnsi="Nunito Sans" w:cstheme="minorBidi"/>
          <w:sz w:val="22"/>
          <w:szCs w:val="22"/>
          <w:lang w:val="en-US" w:eastAsia="en-US"/>
        </w:rPr>
        <w:t xml:space="preserve">quirrel </w:t>
      </w:r>
      <w:r w:rsidRPr="009E5317">
        <w:rPr>
          <w:rFonts w:ascii="Nunito Sans" w:eastAsiaTheme="minorHAnsi" w:hAnsi="Nunito Sans" w:cstheme="minorBidi"/>
          <w:sz w:val="22"/>
          <w:szCs w:val="22"/>
          <w:lang w:val="en-US" w:eastAsia="en-US"/>
        </w:rPr>
        <w:t>(</w:t>
      </w:r>
      <w:proofErr w:type="spellStart"/>
      <w:r w:rsidR="00FC72EE" w:rsidRPr="00D9524D">
        <w:rPr>
          <w:rFonts w:ascii="Nunito Sans" w:eastAsiaTheme="minorHAnsi" w:hAnsi="Nunito Sans" w:cstheme="minorBidi"/>
          <w:i/>
          <w:sz w:val="22"/>
          <w:szCs w:val="22"/>
          <w:lang w:val="en-US" w:eastAsia="en-US"/>
        </w:rPr>
        <w:t>U</w:t>
      </w:r>
      <w:r w:rsidRPr="00D9524D">
        <w:rPr>
          <w:rFonts w:ascii="Nunito Sans" w:eastAsiaTheme="minorHAnsi" w:hAnsi="Nunito Sans" w:cstheme="minorBidi"/>
          <w:i/>
          <w:sz w:val="22"/>
          <w:szCs w:val="22"/>
          <w:lang w:val="en-US" w:eastAsia="en-US"/>
        </w:rPr>
        <w:t>rocitellus</w:t>
      </w:r>
      <w:proofErr w:type="spellEnd"/>
      <w:r w:rsidRPr="00D9524D">
        <w:rPr>
          <w:rFonts w:ascii="Nunito Sans" w:eastAsiaTheme="minorHAnsi" w:hAnsi="Nunito Sans" w:cstheme="minorBidi"/>
          <w:i/>
          <w:sz w:val="22"/>
          <w:szCs w:val="22"/>
          <w:lang w:val="en-US" w:eastAsia="en-US"/>
        </w:rPr>
        <w:t xml:space="preserve"> </w:t>
      </w:r>
      <w:proofErr w:type="spellStart"/>
      <w:r w:rsidRPr="00D9524D">
        <w:rPr>
          <w:rFonts w:ascii="Nunito Sans" w:eastAsiaTheme="minorHAnsi" w:hAnsi="Nunito Sans" w:cstheme="minorBidi"/>
          <w:i/>
          <w:sz w:val="22"/>
          <w:szCs w:val="22"/>
          <w:lang w:val="en-US" w:eastAsia="en-US"/>
        </w:rPr>
        <w:t>parryii</w:t>
      </w:r>
      <w:proofErr w:type="spellEnd"/>
      <w:r w:rsidRPr="009E5317">
        <w:rPr>
          <w:rStyle w:val="binomial"/>
          <w:rFonts w:ascii="Nunito Sans" w:hAnsi="Nunito Sans" w:cs="Arial"/>
          <w:bCs/>
          <w:color w:val="000000"/>
          <w:sz w:val="21"/>
          <w:szCs w:val="21"/>
          <w:shd w:val="clear" w:color="auto" w:fill="F8F9FA"/>
        </w:rPr>
        <w:t>).</w:t>
      </w:r>
      <w:r w:rsidRPr="00515976">
        <w:rPr>
          <w:rStyle w:val="binomial"/>
          <w:rFonts w:ascii="Nunito Sans" w:hAnsi="Nunito Sans" w:cs="Arial"/>
          <w:bCs/>
          <w:iCs/>
          <w:color w:val="000000"/>
          <w:sz w:val="21"/>
          <w:szCs w:val="21"/>
          <w:shd w:val="clear" w:color="auto" w:fill="F8F9FA"/>
        </w:rPr>
        <w:t xml:space="preserve"> </w:t>
      </w:r>
      <w:r w:rsidRPr="00515976">
        <w:rPr>
          <w:rFonts w:ascii="Nunito Sans" w:eastAsiaTheme="minorHAnsi" w:hAnsi="Nunito Sans" w:cstheme="minorBidi"/>
          <w:sz w:val="22"/>
          <w:szCs w:val="22"/>
          <w:lang w:val="en-US" w:eastAsia="en-US"/>
        </w:rPr>
        <w:t xml:space="preserve">Arctic ground squirrels are an important protein source in </w:t>
      </w:r>
      <w:r w:rsidR="00BD73CC">
        <w:rPr>
          <w:rFonts w:ascii="Nunito Sans" w:eastAsiaTheme="minorHAnsi" w:hAnsi="Nunito Sans" w:cstheme="minorBidi"/>
          <w:sz w:val="22"/>
          <w:szCs w:val="22"/>
          <w:lang w:val="en-US" w:eastAsia="en-US"/>
        </w:rPr>
        <w:t>I</w:t>
      </w:r>
      <w:r w:rsidRPr="00515976">
        <w:rPr>
          <w:rFonts w:ascii="Nunito Sans" w:eastAsiaTheme="minorHAnsi" w:hAnsi="Nunito Sans" w:cstheme="minorBidi"/>
          <w:sz w:val="22"/>
          <w:szCs w:val="22"/>
          <w:lang w:val="en-US" w:eastAsia="en-US"/>
        </w:rPr>
        <w:t>ndigen</w:t>
      </w:r>
      <w:r w:rsidR="008D3475" w:rsidRPr="00515976">
        <w:rPr>
          <w:rFonts w:ascii="Nunito Sans" w:eastAsiaTheme="minorHAnsi" w:hAnsi="Nunito Sans" w:cstheme="minorBidi"/>
          <w:sz w:val="22"/>
          <w:szCs w:val="22"/>
          <w:lang w:val="en-US" w:eastAsia="en-US"/>
        </w:rPr>
        <w:t xml:space="preserve">ous diets. Thus, does developing woodland or forest into </w:t>
      </w:r>
      <w:proofErr w:type="spellStart"/>
      <w:r w:rsidR="003929D3">
        <w:rPr>
          <w:rFonts w:ascii="Nunito Sans" w:eastAsiaTheme="minorHAnsi" w:hAnsi="Nunito Sans" w:cstheme="minorBidi"/>
          <w:sz w:val="22"/>
          <w:szCs w:val="22"/>
          <w:lang w:val="en-US" w:eastAsia="en-US"/>
        </w:rPr>
        <w:t>s</w:t>
      </w:r>
      <w:r w:rsidR="008D3475" w:rsidRPr="00515976">
        <w:rPr>
          <w:rFonts w:ascii="Nunito Sans" w:eastAsiaTheme="minorHAnsi" w:hAnsi="Nunito Sans" w:cstheme="minorBidi"/>
          <w:sz w:val="22"/>
          <w:szCs w:val="22"/>
          <w:lang w:val="en-US" w:eastAsia="en-US"/>
        </w:rPr>
        <w:t>ilvopasture</w:t>
      </w:r>
      <w:proofErr w:type="spellEnd"/>
      <w:r w:rsidRPr="00515976">
        <w:rPr>
          <w:rFonts w:ascii="Nunito Sans" w:eastAsiaTheme="minorHAnsi" w:hAnsi="Nunito Sans" w:cstheme="minorBidi"/>
          <w:sz w:val="22"/>
          <w:szCs w:val="22"/>
          <w:lang w:val="en-US" w:eastAsia="en-US"/>
        </w:rPr>
        <w:t xml:space="preserve"> increase conventional </w:t>
      </w:r>
      <w:r w:rsidR="008D3475" w:rsidRPr="00515976">
        <w:rPr>
          <w:rFonts w:ascii="Nunito Sans" w:eastAsiaTheme="minorHAnsi" w:hAnsi="Nunito Sans" w:cstheme="minorBidi"/>
          <w:sz w:val="22"/>
          <w:szCs w:val="22"/>
          <w:lang w:val="en-US" w:eastAsia="en-US"/>
        </w:rPr>
        <w:t>(livestock)</w:t>
      </w:r>
      <w:r w:rsidR="00FC72EE">
        <w:rPr>
          <w:rFonts w:ascii="Nunito Sans" w:eastAsiaTheme="minorHAnsi" w:hAnsi="Nunito Sans" w:cstheme="minorBidi"/>
          <w:sz w:val="22"/>
          <w:szCs w:val="22"/>
          <w:lang w:val="en-US" w:eastAsia="en-US"/>
        </w:rPr>
        <w:t>,</w:t>
      </w:r>
      <w:r w:rsidR="008D3475" w:rsidRPr="00515976">
        <w:rPr>
          <w:rFonts w:ascii="Nunito Sans" w:eastAsiaTheme="minorHAnsi" w:hAnsi="Nunito Sans" w:cstheme="minorBidi"/>
          <w:sz w:val="22"/>
          <w:szCs w:val="22"/>
          <w:lang w:val="en-US" w:eastAsia="en-US"/>
        </w:rPr>
        <w:t xml:space="preserve"> </w:t>
      </w:r>
      <w:r w:rsidRPr="00515976">
        <w:rPr>
          <w:rFonts w:ascii="Nunito Sans" w:eastAsiaTheme="minorHAnsi" w:hAnsi="Nunito Sans" w:cstheme="minorBidi"/>
          <w:sz w:val="22"/>
          <w:szCs w:val="22"/>
          <w:lang w:val="en-US" w:eastAsia="en-US"/>
        </w:rPr>
        <w:t xml:space="preserve">and </w:t>
      </w:r>
      <w:r w:rsidR="00BD73CC">
        <w:rPr>
          <w:rFonts w:ascii="Nunito Sans" w:eastAsiaTheme="minorHAnsi" w:hAnsi="Nunito Sans" w:cstheme="minorBidi"/>
          <w:sz w:val="22"/>
          <w:szCs w:val="22"/>
          <w:lang w:val="en-US" w:eastAsia="en-US"/>
        </w:rPr>
        <w:t>I</w:t>
      </w:r>
      <w:r w:rsidRPr="00515976">
        <w:rPr>
          <w:rFonts w:ascii="Nunito Sans" w:eastAsiaTheme="minorHAnsi" w:hAnsi="Nunito Sans" w:cstheme="minorBidi"/>
          <w:sz w:val="22"/>
          <w:szCs w:val="22"/>
          <w:lang w:val="en-US" w:eastAsia="en-US"/>
        </w:rPr>
        <w:t>ndigenous</w:t>
      </w:r>
      <w:r w:rsidR="00413767">
        <w:rPr>
          <w:rFonts w:ascii="Nunito Sans" w:eastAsiaTheme="minorHAnsi" w:hAnsi="Nunito Sans" w:cstheme="minorBidi"/>
          <w:sz w:val="22"/>
          <w:szCs w:val="22"/>
          <w:lang w:val="en-US" w:eastAsia="en-US"/>
        </w:rPr>
        <w:t xml:space="preserve"> (</w:t>
      </w:r>
      <w:r w:rsidR="004E3C88">
        <w:rPr>
          <w:rFonts w:ascii="Nunito Sans" w:eastAsiaTheme="minorHAnsi" w:hAnsi="Nunito Sans" w:cstheme="minorBidi"/>
          <w:sz w:val="22"/>
          <w:szCs w:val="22"/>
          <w:lang w:val="en-US" w:eastAsia="en-US"/>
        </w:rPr>
        <w:t>arctic ground squirrel</w:t>
      </w:r>
      <w:r w:rsidR="00413767">
        <w:rPr>
          <w:rFonts w:ascii="Nunito Sans" w:eastAsiaTheme="minorHAnsi" w:hAnsi="Nunito Sans" w:cstheme="minorBidi"/>
          <w:sz w:val="22"/>
          <w:szCs w:val="22"/>
          <w:lang w:val="en-US" w:eastAsia="en-US"/>
        </w:rPr>
        <w:t xml:space="preserve">) </w:t>
      </w:r>
      <w:r w:rsidRPr="00515976">
        <w:rPr>
          <w:rFonts w:ascii="Nunito Sans" w:eastAsiaTheme="minorHAnsi" w:hAnsi="Nunito Sans" w:cstheme="minorBidi"/>
          <w:sz w:val="22"/>
          <w:szCs w:val="22"/>
          <w:lang w:val="en-US" w:eastAsia="en-US"/>
        </w:rPr>
        <w:t>protein production</w:t>
      </w:r>
      <w:r w:rsidR="00413767">
        <w:rPr>
          <w:rFonts w:ascii="Nunito Sans" w:eastAsiaTheme="minorHAnsi" w:hAnsi="Nunito Sans" w:cstheme="minorBidi"/>
          <w:sz w:val="22"/>
          <w:szCs w:val="22"/>
          <w:lang w:val="en-US" w:eastAsia="en-US"/>
        </w:rPr>
        <w:t>?</w:t>
      </w:r>
    </w:p>
    <w:p w14:paraId="3D9EAC0F" w14:textId="77777777" w:rsidR="002E781F" w:rsidRPr="00515976" w:rsidRDefault="002E781F" w:rsidP="002E781F">
      <w:pPr>
        <w:rPr>
          <w:rFonts w:ascii="Montserrat" w:hAnsi="Montserrat"/>
          <w:b/>
          <w:lang w:val="en-US"/>
        </w:rPr>
      </w:pPr>
      <w:r w:rsidRPr="00515976">
        <w:rPr>
          <w:rFonts w:ascii="Montserrat" w:hAnsi="Montserrat"/>
          <w:b/>
          <w:lang w:val="en-US"/>
        </w:rPr>
        <w:lastRenderedPageBreak/>
        <w:t>Materials and Methods</w:t>
      </w:r>
    </w:p>
    <w:p w14:paraId="0B3B8E2C" w14:textId="77777777" w:rsidR="005F5051" w:rsidRPr="00515976" w:rsidRDefault="00BF061B">
      <w:pPr>
        <w:rPr>
          <w:rFonts w:ascii="Nunito Sans" w:hAnsi="Nunito Sans"/>
          <w:lang w:val="en-US"/>
        </w:rPr>
      </w:pPr>
      <w:r w:rsidRPr="00515976">
        <w:rPr>
          <w:rFonts w:ascii="Nunito Sans" w:hAnsi="Nunito Sans"/>
          <w:lang w:val="en-US"/>
        </w:rPr>
        <w:t>To the west of Whitehorse</w:t>
      </w:r>
      <w:r w:rsidR="006A42A9" w:rsidRPr="00515976">
        <w:rPr>
          <w:rFonts w:ascii="Nunito Sans" w:hAnsi="Nunito Sans"/>
          <w:lang w:val="en-US"/>
        </w:rPr>
        <w:t xml:space="preserve"> in the </w:t>
      </w:r>
      <w:r w:rsidR="008D3475" w:rsidRPr="00515976">
        <w:rPr>
          <w:rFonts w:ascii="Nunito Sans" w:hAnsi="Nunito Sans"/>
          <w:lang w:val="en-US"/>
        </w:rPr>
        <w:t xml:space="preserve">Ibex </w:t>
      </w:r>
      <w:r w:rsidR="003929D3">
        <w:rPr>
          <w:rFonts w:ascii="Nunito Sans" w:hAnsi="Nunito Sans"/>
          <w:lang w:val="en-US"/>
        </w:rPr>
        <w:t>V</w:t>
      </w:r>
      <w:r w:rsidR="008D3475" w:rsidRPr="00515976">
        <w:rPr>
          <w:rFonts w:ascii="Nunito Sans" w:hAnsi="Nunito Sans"/>
          <w:lang w:val="en-US"/>
        </w:rPr>
        <w:t>alley, Murray Agriculture Subdivision, Lot 4 consisted of 64 ha of uncleared mixed, but mainly deciduous (aspen) forest. The lot wa</w:t>
      </w:r>
      <w:r w:rsidR="00666A2F" w:rsidRPr="00515976">
        <w:rPr>
          <w:rFonts w:ascii="Nunito Sans" w:hAnsi="Nunito Sans"/>
          <w:lang w:val="en-US"/>
        </w:rPr>
        <w:t xml:space="preserve">s </w:t>
      </w:r>
      <w:r w:rsidR="00733323" w:rsidRPr="00515976">
        <w:rPr>
          <w:rFonts w:ascii="Nunito Sans" w:hAnsi="Nunito Sans"/>
          <w:lang w:val="en-US"/>
        </w:rPr>
        <w:t xml:space="preserve">divided into 4 x 16 ha sections. </w:t>
      </w:r>
    </w:p>
    <w:p w14:paraId="06C9F5D8" w14:textId="6FA95C7B" w:rsidR="00FC72EE" w:rsidRPr="00515976" w:rsidRDefault="00FC72EE" w:rsidP="00FC72EE">
      <w:pPr>
        <w:rPr>
          <w:rFonts w:ascii="Nunito Sans" w:hAnsi="Nunito Sans"/>
          <w:lang w:val="en-US"/>
        </w:rPr>
      </w:pPr>
      <w:r>
        <w:rPr>
          <w:rFonts w:ascii="Nunito Sans" w:hAnsi="Nunito Sans"/>
          <w:lang w:val="en-US"/>
        </w:rPr>
        <w:t xml:space="preserve">The 16ha section to the south-west, adjacent to the </w:t>
      </w:r>
      <w:r w:rsidR="009E5317">
        <w:rPr>
          <w:rFonts w:ascii="Nunito Sans" w:hAnsi="Nunito Sans"/>
          <w:lang w:val="en-US"/>
        </w:rPr>
        <w:t>h</w:t>
      </w:r>
      <w:r>
        <w:rPr>
          <w:rFonts w:ascii="Nunito Sans" w:hAnsi="Nunito Sans"/>
          <w:lang w:val="en-US"/>
        </w:rPr>
        <w:t xml:space="preserve">ighway was chosen for the project and termed </w:t>
      </w:r>
      <w:r w:rsidR="009E5317">
        <w:rPr>
          <w:rFonts w:ascii="Nunito Sans" w:hAnsi="Nunito Sans"/>
          <w:lang w:val="en-US"/>
        </w:rPr>
        <w:t>S</w:t>
      </w:r>
      <w:r>
        <w:rPr>
          <w:rFonts w:ascii="Nunito Sans" w:hAnsi="Nunito Sans"/>
          <w:lang w:val="en-US"/>
        </w:rPr>
        <w:t>ection 1.</w:t>
      </w:r>
      <w:r w:rsidRPr="00FC72EE">
        <w:rPr>
          <w:rFonts w:ascii="Nunito Sans" w:hAnsi="Nunito Sans"/>
          <w:lang w:val="en-US"/>
        </w:rPr>
        <w:t xml:space="preserve"> </w:t>
      </w:r>
      <w:r>
        <w:rPr>
          <w:rFonts w:ascii="Nunito Sans" w:hAnsi="Nunito Sans"/>
          <w:lang w:val="en-US"/>
        </w:rPr>
        <w:t>This was fenced</w:t>
      </w:r>
      <w:r w:rsidRPr="00515976">
        <w:rPr>
          <w:rFonts w:ascii="Nunito Sans" w:hAnsi="Nunito Sans"/>
          <w:lang w:val="en-US"/>
        </w:rPr>
        <w:t xml:space="preserve"> with 5 strands of barb wire, with a top and bottom smooth wire placed at the heights required for wildlife friendly fencing. This contains livestock but permits wildlife to pass through.</w:t>
      </w:r>
    </w:p>
    <w:p w14:paraId="0CE91A5E" w14:textId="77777777" w:rsidR="002E781F" w:rsidRPr="00515976" w:rsidRDefault="002E781F">
      <w:pPr>
        <w:rPr>
          <w:rFonts w:ascii="Nunito Sans" w:hAnsi="Nunito Sans"/>
          <w:lang w:val="en-US"/>
        </w:rPr>
      </w:pPr>
      <w:r w:rsidRPr="00515976">
        <w:rPr>
          <w:rFonts w:ascii="Nunito Sans" w:hAnsi="Nunito Sans"/>
          <w:lang w:val="en-US"/>
        </w:rPr>
        <w:t xml:space="preserve">Section 1 is adjacent to </w:t>
      </w:r>
      <w:r w:rsidR="0027498A" w:rsidRPr="00515976">
        <w:rPr>
          <w:rFonts w:ascii="Nunito Sans" w:hAnsi="Nunito Sans"/>
          <w:lang w:val="en-US"/>
        </w:rPr>
        <w:t xml:space="preserve">Lot </w:t>
      </w:r>
      <w:r w:rsidR="00FC72EE">
        <w:rPr>
          <w:rFonts w:ascii="Nunito Sans" w:hAnsi="Nunito Sans"/>
          <w:lang w:val="en-US"/>
        </w:rPr>
        <w:t xml:space="preserve">3, </w:t>
      </w:r>
      <w:r w:rsidR="00A662C2" w:rsidRPr="00515976">
        <w:rPr>
          <w:rFonts w:ascii="Nunito Sans" w:hAnsi="Nunito Sans"/>
          <w:lang w:val="en-US"/>
        </w:rPr>
        <w:t>owned by Horse Haven Ranch.</w:t>
      </w:r>
    </w:p>
    <w:p w14:paraId="65A532C8" w14:textId="77777777" w:rsidR="007D0228" w:rsidRPr="00515976" w:rsidRDefault="007D0228">
      <w:pPr>
        <w:rPr>
          <w:rFonts w:ascii="Nunito Sans" w:hAnsi="Nunito Sans"/>
          <w:lang w:val="en-US"/>
        </w:rPr>
      </w:pPr>
      <w:r w:rsidRPr="00515976">
        <w:rPr>
          <w:rFonts w:ascii="Nunito Sans" w:hAnsi="Nunito Sans"/>
          <w:lang w:val="en-US"/>
        </w:rPr>
        <w:t xml:space="preserve">Section 1 contained primarily aspen, with some willow, and a smaller number of spruce with </w:t>
      </w:r>
      <w:r w:rsidR="0027498A" w:rsidRPr="00515976">
        <w:rPr>
          <w:rFonts w:ascii="Nunito Sans" w:hAnsi="Nunito Sans"/>
          <w:lang w:val="en-US"/>
        </w:rPr>
        <w:t>an understory of</w:t>
      </w:r>
      <w:r w:rsidRPr="00515976">
        <w:rPr>
          <w:rFonts w:ascii="Nunito Sans" w:hAnsi="Nunito Sans"/>
          <w:lang w:val="en-US"/>
        </w:rPr>
        <w:t xml:space="preserve"> grass</w:t>
      </w:r>
      <w:r w:rsidR="0027498A" w:rsidRPr="00515976">
        <w:rPr>
          <w:rFonts w:ascii="Nunito Sans" w:hAnsi="Nunito Sans"/>
          <w:lang w:val="en-US"/>
        </w:rPr>
        <w:t>es</w:t>
      </w:r>
      <w:r w:rsidRPr="00515976">
        <w:rPr>
          <w:rFonts w:ascii="Nunito Sans" w:hAnsi="Nunito Sans"/>
          <w:lang w:val="en-US"/>
        </w:rPr>
        <w:t>, forbs, and shrubs.</w:t>
      </w:r>
    </w:p>
    <w:p w14:paraId="0D9A0A10" w14:textId="77777777" w:rsidR="00C805DA" w:rsidRPr="00515976" w:rsidRDefault="00C805DA">
      <w:pPr>
        <w:rPr>
          <w:rFonts w:ascii="Nunito Sans" w:hAnsi="Nunito Sans"/>
          <w:b/>
          <w:bCs/>
          <w:lang w:val="en-US"/>
        </w:rPr>
      </w:pPr>
      <w:r w:rsidRPr="00515976">
        <w:rPr>
          <w:rFonts w:ascii="Nunito Sans" w:hAnsi="Nunito Sans"/>
          <w:b/>
          <w:bCs/>
          <w:lang w:val="en-US"/>
        </w:rPr>
        <w:t>2021</w:t>
      </w:r>
    </w:p>
    <w:p w14:paraId="6980AE66" w14:textId="77777777" w:rsidR="00C805DA" w:rsidRPr="00515976" w:rsidRDefault="00C805DA" w:rsidP="00C805DA">
      <w:pPr>
        <w:rPr>
          <w:rFonts w:ascii="Nunito Sans" w:hAnsi="Nunito Sans"/>
          <w:lang w:val="en-US"/>
        </w:rPr>
      </w:pPr>
      <w:r w:rsidRPr="00515976">
        <w:rPr>
          <w:rFonts w:ascii="Nunito Sans" w:hAnsi="Nunito Sans"/>
          <w:lang w:val="en-US"/>
        </w:rPr>
        <w:t xml:space="preserve">In September 2021, Agriculture Branch staff completed a forage assessment of Lot 4 for grasses. </w:t>
      </w:r>
    </w:p>
    <w:p w14:paraId="08AF6DCD" w14:textId="77777777" w:rsidR="00AF7797" w:rsidRPr="00515976" w:rsidRDefault="00AF7797">
      <w:pPr>
        <w:rPr>
          <w:rFonts w:ascii="Nunito Sans" w:hAnsi="Nunito Sans"/>
          <w:b/>
          <w:bCs/>
          <w:lang w:val="en-US"/>
        </w:rPr>
      </w:pPr>
      <w:r w:rsidRPr="00515976">
        <w:rPr>
          <w:rFonts w:ascii="Nunito Sans" w:hAnsi="Nunito Sans"/>
          <w:b/>
          <w:bCs/>
          <w:lang w:val="en-US"/>
        </w:rPr>
        <w:t>2022</w:t>
      </w:r>
    </w:p>
    <w:p w14:paraId="4D1416C8" w14:textId="560D66E4" w:rsidR="00A662C2" w:rsidRPr="00515976" w:rsidRDefault="00A662C2">
      <w:pPr>
        <w:rPr>
          <w:rFonts w:ascii="Nunito Sans" w:hAnsi="Nunito Sans"/>
          <w:lang w:val="en-US"/>
        </w:rPr>
      </w:pPr>
      <w:r w:rsidRPr="00515976">
        <w:rPr>
          <w:rFonts w:ascii="Nunito Sans" w:hAnsi="Nunito Sans"/>
          <w:lang w:val="en-US"/>
        </w:rPr>
        <w:t xml:space="preserve">In summer 2022, staff of the Department of Environment, Yukon Government undertook a survey for </w:t>
      </w:r>
      <w:r w:rsidR="00C561D5">
        <w:rPr>
          <w:rFonts w:ascii="Nunito Sans" w:hAnsi="Nunito Sans"/>
          <w:lang w:val="en-US"/>
        </w:rPr>
        <w:t xml:space="preserve">arctic ground squirrel </w:t>
      </w:r>
      <w:r w:rsidRPr="00515976">
        <w:rPr>
          <w:rFonts w:ascii="Nunito Sans" w:hAnsi="Nunito Sans"/>
          <w:lang w:val="en-US"/>
        </w:rPr>
        <w:t>presence across Lot 4.</w:t>
      </w:r>
    </w:p>
    <w:p w14:paraId="16BAD12C" w14:textId="77777777" w:rsidR="00AF7797" w:rsidRPr="00C33093" w:rsidRDefault="00AF7797">
      <w:pPr>
        <w:rPr>
          <w:rFonts w:ascii="Nunito Sans" w:hAnsi="Nunito Sans"/>
          <w:b/>
          <w:bCs/>
          <w:lang w:val="en-US"/>
        </w:rPr>
      </w:pPr>
      <w:r w:rsidRPr="00C33093">
        <w:rPr>
          <w:rFonts w:ascii="Nunito Sans" w:hAnsi="Nunito Sans"/>
          <w:b/>
          <w:bCs/>
          <w:lang w:val="en-US"/>
        </w:rPr>
        <w:t>2023</w:t>
      </w:r>
    </w:p>
    <w:p w14:paraId="17F748A6" w14:textId="77777777" w:rsidR="00AF7797" w:rsidRPr="00C33093" w:rsidRDefault="00C649EE">
      <w:pPr>
        <w:rPr>
          <w:rFonts w:ascii="Nunito Sans" w:hAnsi="Nunito Sans"/>
          <w:lang w:val="en-US"/>
        </w:rPr>
      </w:pPr>
      <w:r w:rsidRPr="00C33093">
        <w:rPr>
          <w:rFonts w:ascii="Nunito Sans" w:hAnsi="Nunito Sans"/>
          <w:lang w:val="en-US"/>
        </w:rPr>
        <w:t>Horse Haven Ranch was contracted to provide the livestock</w:t>
      </w:r>
      <w:r w:rsidR="0027498A" w:rsidRPr="00C33093">
        <w:rPr>
          <w:rFonts w:ascii="Nunito Sans" w:hAnsi="Nunito Sans"/>
          <w:lang w:val="en-US"/>
        </w:rPr>
        <w:t>, and livestock management</w:t>
      </w:r>
      <w:r w:rsidRPr="00C33093">
        <w:rPr>
          <w:rFonts w:ascii="Nunito Sans" w:hAnsi="Nunito Sans"/>
          <w:lang w:val="en-US"/>
        </w:rPr>
        <w:t xml:space="preserve"> for the project. </w:t>
      </w:r>
      <w:r w:rsidR="00AF7797" w:rsidRPr="00C33093">
        <w:rPr>
          <w:rFonts w:ascii="Nunito Sans" w:hAnsi="Nunito Sans"/>
          <w:lang w:val="en-US"/>
        </w:rPr>
        <w:t>Livestock were admitt</w:t>
      </w:r>
      <w:r w:rsidRPr="00C33093">
        <w:rPr>
          <w:rFonts w:ascii="Nunito Sans" w:hAnsi="Nunito Sans"/>
          <w:lang w:val="en-US"/>
        </w:rPr>
        <w:t>ed to the area through a gate from</w:t>
      </w:r>
      <w:r w:rsidR="00AF7797" w:rsidRPr="00C33093">
        <w:rPr>
          <w:rFonts w:ascii="Nunito Sans" w:hAnsi="Nunito Sans"/>
          <w:lang w:val="en-US"/>
        </w:rPr>
        <w:t xml:space="preserve"> Lot 3 as follows</w:t>
      </w:r>
      <w:r w:rsidR="0027498A" w:rsidRPr="00C33093">
        <w:rPr>
          <w:rFonts w:ascii="Nunito Sans" w:hAnsi="Nunito Sans"/>
          <w:lang w:val="en-US"/>
        </w:rPr>
        <w:t>:</w:t>
      </w:r>
    </w:p>
    <w:p w14:paraId="528A4459" w14:textId="77777777" w:rsidR="00C561D5" w:rsidRDefault="00AF7797">
      <w:pPr>
        <w:rPr>
          <w:rFonts w:ascii="Nunito Sans" w:hAnsi="Nunito Sans"/>
          <w:lang w:val="en-US"/>
        </w:rPr>
      </w:pPr>
      <w:r w:rsidRPr="00C33093">
        <w:rPr>
          <w:rFonts w:ascii="Nunito Sans" w:hAnsi="Nunito Sans"/>
          <w:lang w:val="en-US"/>
        </w:rPr>
        <w:t xml:space="preserve">March 10 – May 3: </w:t>
      </w:r>
    </w:p>
    <w:p w14:paraId="04AABC9C" w14:textId="227E567A" w:rsidR="00AF7797" w:rsidRPr="00C33093" w:rsidRDefault="00AF7797">
      <w:pPr>
        <w:rPr>
          <w:rFonts w:ascii="Nunito Sans" w:hAnsi="Nunito Sans"/>
          <w:lang w:val="en-US"/>
        </w:rPr>
      </w:pPr>
      <w:r w:rsidRPr="00C33093">
        <w:rPr>
          <w:rFonts w:ascii="Nunito Sans" w:hAnsi="Nunito Sans"/>
          <w:lang w:val="en-US"/>
        </w:rPr>
        <w:t>36 horses</w:t>
      </w:r>
      <w:r w:rsidR="00C649EE" w:rsidRPr="00C33093">
        <w:rPr>
          <w:rFonts w:ascii="Nunito Sans" w:hAnsi="Nunito Sans"/>
          <w:lang w:val="en-US"/>
        </w:rPr>
        <w:t xml:space="preserve">, which were removed on May 3. For this </w:t>
      </w:r>
      <w:r w:rsidR="00FC72EE" w:rsidRPr="00C33093">
        <w:rPr>
          <w:rFonts w:ascii="Nunito Sans" w:hAnsi="Nunito Sans"/>
          <w:lang w:val="en-US"/>
        </w:rPr>
        <w:t>period,</w:t>
      </w:r>
      <w:r w:rsidR="00C649EE" w:rsidRPr="00C33093">
        <w:rPr>
          <w:rFonts w:ascii="Nunito Sans" w:hAnsi="Nunito Sans"/>
          <w:lang w:val="en-US"/>
        </w:rPr>
        <w:t xml:space="preserve"> t</w:t>
      </w:r>
      <w:r w:rsidRPr="00C33093">
        <w:rPr>
          <w:rFonts w:ascii="Nunito Sans" w:hAnsi="Nunito Sans"/>
          <w:lang w:val="en-US"/>
        </w:rPr>
        <w:t xml:space="preserve">he gate remained open, allowing the horses to move between </w:t>
      </w:r>
      <w:r w:rsidR="00C561D5">
        <w:rPr>
          <w:rFonts w:ascii="Nunito Sans" w:hAnsi="Nunito Sans"/>
          <w:lang w:val="en-US"/>
        </w:rPr>
        <w:t>L</w:t>
      </w:r>
      <w:r w:rsidRPr="00C33093">
        <w:rPr>
          <w:rFonts w:ascii="Nunito Sans" w:hAnsi="Nunito Sans"/>
          <w:lang w:val="en-US"/>
        </w:rPr>
        <w:t xml:space="preserve">ot 3 and the woodland of </w:t>
      </w:r>
      <w:r w:rsidR="008453B9">
        <w:rPr>
          <w:rFonts w:ascii="Nunito Sans" w:hAnsi="Nunito Sans"/>
          <w:lang w:val="en-US"/>
        </w:rPr>
        <w:t>S</w:t>
      </w:r>
      <w:r w:rsidRPr="00C33093">
        <w:rPr>
          <w:rFonts w:ascii="Nunito Sans" w:hAnsi="Nunito Sans"/>
          <w:lang w:val="en-US"/>
        </w:rPr>
        <w:t>ection 1.</w:t>
      </w:r>
    </w:p>
    <w:p w14:paraId="2F69D952" w14:textId="77777777" w:rsidR="00C561D5" w:rsidRDefault="00AF7797">
      <w:pPr>
        <w:rPr>
          <w:rFonts w:ascii="Nunito Sans" w:hAnsi="Nunito Sans"/>
          <w:lang w:val="en-US"/>
        </w:rPr>
      </w:pPr>
      <w:r w:rsidRPr="00C33093">
        <w:rPr>
          <w:rFonts w:ascii="Nunito Sans" w:hAnsi="Nunito Sans"/>
          <w:lang w:val="en-US"/>
        </w:rPr>
        <w:t xml:space="preserve">May 4 – Sept 29: </w:t>
      </w:r>
    </w:p>
    <w:p w14:paraId="251257E8" w14:textId="76A5614C" w:rsidR="00AF7797" w:rsidRPr="00C33093" w:rsidRDefault="00AF7797">
      <w:pPr>
        <w:rPr>
          <w:rFonts w:ascii="Nunito Sans" w:hAnsi="Nunito Sans"/>
          <w:lang w:val="en-US"/>
        </w:rPr>
      </w:pPr>
      <w:r w:rsidRPr="00C33093">
        <w:rPr>
          <w:rFonts w:ascii="Nunito Sans" w:hAnsi="Nunito Sans"/>
          <w:lang w:val="en-US"/>
        </w:rPr>
        <w:t xml:space="preserve">23 cows, 19 calves, and </w:t>
      </w:r>
      <w:r w:rsidR="007B7E52" w:rsidRPr="00C33093">
        <w:rPr>
          <w:rFonts w:ascii="Nunito Sans" w:hAnsi="Nunito Sans"/>
          <w:lang w:val="en-US"/>
        </w:rPr>
        <w:t>1 bull:</w:t>
      </w:r>
      <w:r w:rsidRPr="00C33093">
        <w:rPr>
          <w:rFonts w:ascii="Nunito Sans" w:hAnsi="Nunito Sans"/>
          <w:lang w:val="en-US"/>
        </w:rPr>
        <w:t xml:space="preserve"> 43 cattle in total</w:t>
      </w:r>
      <w:r w:rsidR="00C649EE" w:rsidRPr="00C33093">
        <w:rPr>
          <w:rFonts w:ascii="Nunito Sans" w:hAnsi="Nunito Sans"/>
          <w:lang w:val="en-US"/>
        </w:rPr>
        <w:t xml:space="preserve"> were moved to Section 1</w:t>
      </w:r>
      <w:r w:rsidRPr="00C33093">
        <w:rPr>
          <w:rFonts w:ascii="Nunito Sans" w:hAnsi="Nunito Sans"/>
          <w:lang w:val="en-US"/>
        </w:rPr>
        <w:t xml:space="preserve">. The gate was closed and the cattle maintained on </w:t>
      </w:r>
      <w:r w:rsidR="00C561D5">
        <w:rPr>
          <w:rFonts w:ascii="Nunito Sans" w:hAnsi="Nunito Sans"/>
          <w:lang w:val="en-US"/>
        </w:rPr>
        <w:t>S</w:t>
      </w:r>
      <w:r w:rsidRPr="00C33093">
        <w:rPr>
          <w:rFonts w:ascii="Nunito Sans" w:hAnsi="Nunito Sans"/>
          <w:lang w:val="en-US"/>
        </w:rPr>
        <w:t xml:space="preserve">ection 1. A water tank and trough was set up, and supplementary feeding of hay undertaken as </w:t>
      </w:r>
      <w:r w:rsidR="00D86A60" w:rsidRPr="00C33093">
        <w:rPr>
          <w:rFonts w:ascii="Nunito Sans" w:hAnsi="Nunito Sans"/>
          <w:lang w:val="en-US"/>
        </w:rPr>
        <w:t>required</w:t>
      </w:r>
      <w:r w:rsidRPr="00C33093">
        <w:rPr>
          <w:rFonts w:ascii="Nunito Sans" w:hAnsi="Nunito Sans"/>
          <w:lang w:val="en-US"/>
        </w:rPr>
        <w:t>.</w:t>
      </w:r>
    </w:p>
    <w:p w14:paraId="493E3EE0" w14:textId="77777777" w:rsidR="00C561D5" w:rsidRDefault="00B51B9A">
      <w:pPr>
        <w:rPr>
          <w:rFonts w:ascii="Nunito Sans" w:hAnsi="Nunito Sans"/>
          <w:lang w:val="en-US"/>
        </w:rPr>
      </w:pPr>
      <w:r w:rsidRPr="00C33093">
        <w:rPr>
          <w:rFonts w:ascii="Nunito Sans" w:hAnsi="Nunito Sans"/>
          <w:lang w:val="en-US"/>
        </w:rPr>
        <w:t>November 4</w:t>
      </w:r>
      <w:r w:rsidRPr="00C33093">
        <w:rPr>
          <w:rFonts w:ascii="Nunito Sans" w:hAnsi="Nunito Sans"/>
          <w:vertAlign w:val="superscript"/>
          <w:lang w:val="en-US"/>
        </w:rPr>
        <w:t>th</w:t>
      </w:r>
      <w:r w:rsidRPr="00C33093">
        <w:rPr>
          <w:rFonts w:ascii="Nunito Sans" w:hAnsi="Nunito Sans"/>
          <w:lang w:val="en-US"/>
        </w:rPr>
        <w:t xml:space="preserve"> through to May 2024: </w:t>
      </w:r>
    </w:p>
    <w:p w14:paraId="4BC331B4" w14:textId="51F1EDD7" w:rsidR="00B51B9A" w:rsidRPr="00C33093" w:rsidRDefault="00B51B9A">
      <w:pPr>
        <w:rPr>
          <w:rFonts w:ascii="Nunito Sans" w:hAnsi="Nunito Sans"/>
          <w:lang w:val="en-US"/>
        </w:rPr>
      </w:pPr>
      <w:r w:rsidRPr="00C33093">
        <w:rPr>
          <w:rFonts w:ascii="Nunito Sans" w:hAnsi="Nunito Sans"/>
          <w:lang w:val="en-US"/>
        </w:rPr>
        <w:t>36 horses allowed access through the open gate from Lot 3.</w:t>
      </w:r>
    </w:p>
    <w:p w14:paraId="1339579F" w14:textId="77777777" w:rsidR="00413767" w:rsidRDefault="00413767">
      <w:pPr>
        <w:rPr>
          <w:rFonts w:ascii="Nunito Sans" w:hAnsi="Nunito Sans"/>
          <w:b/>
          <w:bCs/>
          <w:lang w:val="en-US"/>
        </w:rPr>
      </w:pPr>
    </w:p>
    <w:p w14:paraId="3AC7A2C5" w14:textId="77777777" w:rsidR="00413767" w:rsidRDefault="00413767">
      <w:pPr>
        <w:rPr>
          <w:rFonts w:ascii="Nunito Sans" w:hAnsi="Nunito Sans"/>
          <w:b/>
          <w:bCs/>
          <w:lang w:val="en-US"/>
        </w:rPr>
      </w:pPr>
    </w:p>
    <w:p w14:paraId="1A5698BD" w14:textId="19E329CF" w:rsidR="003C76FA" w:rsidRPr="00C33093" w:rsidRDefault="003C76FA">
      <w:pPr>
        <w:rPr>
          <w:rFonts w:ascii="Nunito Sans" w:hAnsi="Nunito Sans"/>
          <w:b/>
          <w:bCs/>
          <w:lang w:val="en-US"/>
        </w:rPr>
      </w:pPr>
      <w:r w:rsidRPr="00C33093">
        <w:rPr>
          <w:rFonts w:ascii="Nunito Sans" w:hAnsi="Nunito Sans"/>
          <w:b/>
          <w:bCs/>
          <w:lang w:val="en-US"/>
        </w:rPr>
        <w:lastRenderedPageBreak/>
        <w:t>2024</w:t>
      </w:r>
    </w:p>
    <w:p w14:paraId="072E560B" w14:textId="77777777" w:rsidR="003C76FA" w:rsidRPr="00C33093" w:rsidRDefault="003C76FA">
      <w:pPr>
        <w:rPr>
          <w:rFonts w:ascii="Nunito Sans" w:hAnsi="Nunito Sans"/>
          <w:lang w:val="en-US"/>
        </w:rPr>
      </w:pPr>
      <w:r w:rsidRPr="00C33093">
        <w:rPr>
          <w:rFonts w:ascii="Nunito Sans" w:hAnsi="Nunito Sans"/>
          <w:lang w:val="en-US"/>
        </w:rPr>
        <w:t xml:space="preserve">Forty Cattle reintroduced in June 2024 but removed within 6 weeks. </w:t>
      </w:r>
      <w:r w:rsidR="0027498A" w:rsidRPr="00C33093">
        <w:rPr>
          <w:rFonts w:ascii="Nunito Sans" w:hAnsi="Nunito Sans"/>
          <w:lang w:val="en-US"/>
        </w:rPr>
        <w:t>A h</w:t>
      </w:r>
      <w:r w:rsidRPr="00C33093">
        <w:rPr>
          <w:rFonts w:ascii="Nunito Sans" w:hAnsi="Nunito Sans"/>
          <w:lang w:val="en-US"/>
        </w:rPr>
        <w:t xml:space="preserve">ighly maneuverable Bobcat “mini-mulcher” </w:t>
      </w:r>
      <w:r w:rsidR="0027498A" w:rsidRPr="00C33093">
        <w:rPr>
          <w:rFonts w:ascii="Nunito Sans" w:hAnsi="Nunito Sans"/>
          <w:lang w:val="en-US"/>
        </w:rPr>
        <w:t xml:space="preserve">was </w:t>
      </w:r>
      <w:r w:rsidRPr="00C33093">
        <w:rPr>
          <w:rFonts w:ascii="Nunito Sans" w:hAnsi="Nunito Sans"/>
          <w:lang w:val="en-US"/>
        </w:rPr>
        <w:t>employed in October to remove the majority of the downed trees.</w:t>
      </w:r>
    </w:p>
    <w:p w14:paraId="11DE207B" w14:textId="77777777" w:rsidR="00A7048B" w:rsidRDefault="00A7048B">
      <w:pPr>
        <w:rPr>
          <w:b/>
          <w:u w:val="single"/>
          <w:lang w:val="en-US"/>
        </w:rPr>
      </w:pPr>
    </w:p>
    <w:p w14:paraId="1190BAF8" w14:textId="77777777" w:rsidR="009E24AE" w:rsidRPr="00C33093" w:rsidRDefault="009E24AE">
      <w:pPr>
        <w:rPr>
          <w:rFonts w:ascii="Montserrat" w:hAnsi="Montserrat"/>
          <w:b/>
          <w:lang w:val="en-US"/>
        </w:rPr>
      </w:pPr>
      <w:r w:rsidRPr="00C33093">
        <w:rPr>
          <w:rFonts w:ascii="Montserrat" w:hAnsi="Montserrat"/>
          <w:b/>
          <w:lang w:val="en-US"/>
        </w:rPr>
        <w:t>Results and observations</w:t>
      </w:r>
    </w:p>
    <w:p w14:paraId="78617CFB" w14:textId="77777777" w:rsidR="00F000B2" w:rsidRPr="00C33093" w:rsidRDefault="00F000B2">
      <w:pPr>
        <w:rPr>
          <w:rFonts w:ascii="Nunito Sans" w:hAnsi="Nunito Sans"/>
          <w:b/>
          <w:bCs/>
          <w:lang w:val="en-US"/>
        </w:rPr>
      </w:pPr>
      <w:r w:rsidRPr="00C33093">
        <w:rPr>
          <w:rFonts w:ascii="Nunito Sans" w:hAnsi="Nunito Sans"/>
          <w:b/>
          <w:bCs/>
          <w:lang w:val="en-US"/>
        </w:rPr>
        <w:t>Arctic Ground Squirrel</w:t>
      </w:r>
      <w:r w:rsidR="006A42A9" w:rsidRPr="00C33093">
        <w:rPr>
          <w:rFonts w:ascii="Nunito Sans" w:hAnsi="Nunito Sans"/>
          <w:b/>
          <w:bCs/>
          <w:lang w:val="en-US"/>
        </w:rPr>
        <w:t xml:space="preserve"> survey</w:t>
      </w:r>
      <w:r w:rsidR="00C81FDC" w:rsidRPr="00C33093">
        <w:rPr>
          <w:rFonts w:ascii="Nunito Sans" w:hAnsi="Nunito Sans"/>
          <w:b/>
          <w:bCs/>
          <w:lang w:val="en-US"/>
        </w:rPr>
        <w:t>:</w:t>
      </w:r>
    </w:p>
    <w:p w14:paraId="4F048E90" w14:textId="77777777" w:rsidR="00F000B2" w:rsidRPr="00C33093" w:rsidRDefault="00F000B2">
      <w:pPr>
        <w:rPr>
          <w:rFonts w:ascii="Nunito Sans" w:hAnsi="Nunito Sans"/>
          <w:lang w:val="en-US"/>
        </w:rPr>
      </w:pPr>
      <w:r w:rsidRPr="00C33093">
        <w:rPr>
          <w:rFonts w:ascii="Nunito Sans" w:hAnsi="Nunito Sans"/>
          <w:lang w:val="en-US"/>
        </w:rPr>
        <w:t xml:space="preserve">There appeared to have been some use of the area by </w:t>
      </w:r>
      <w:r w:rsidR="00FC72EE">
        <w:rPr>
          <w:rFonts w:ascii="Nunito Sans" w:hAnsi="Nunito Sans"/>
          <w:lang w:val="en-US"/>
        </w:rPr>
        <w:t>arctic ground squirrels</w:t>
      </w:r>
      <w:r w:rsidRPr="00C33093">
        <w:rPr>
          <w:rFonts w:ascii="Nunito Sans" w:hAnsi="Nunito Sans"/>
          <w:lang w:val="en-US"/>
        </w:rPr>
        <w:t xml:space="preserve"> in the distant past but no recent activity was </w:t>
      </w:r>
      <w:r w:rsidR="00A7048B">
        <w:rPr>
          <w:rFonts w:ascii="Nunito Sans" w:hAnsi="Nunito Sans"/>
          <w:lang w:val="en-US"/>
        </w:rPr>
        <w:t>apparent</w:t>
      </w:r>
      <w:r w:rsidRPr="00C33093">
        <w:rPr>
          <w:rFonts w:ascii="Nunito Sans" w:hAnsi="Nunito Sans"/>
          <w:lang w:val="en-US"/>
        </w:rPr>
        <w:t>.</w:t>
      </w:r>
    </w:p>
    <w:p w14:paraId="7CDDFB02" w14:textId="77777777" w:rsidR="00F000B2" w:rsidRPr="00C33093" w:rsidRDefault="00F000B2">
      <w:pPr>
        <w:rPr>
          <w:rFonts w:ascii="Nunito Sans" w:hAnsi="Nunito Sans"/>
          <w:b/>
          <w:bCs/>
          <w:lang w:val="en-US"/>
        </w:rPr>
      </w:pPr>
      <w:r w:rsidRPr="00C33093">
        <w:rPr>
          <w:rFonts w:ascii="Nunito Sans" w:hAnsi="Nunito Sans"/>
          <w:b/>
          <w:bCs/>
          <w:lang w:val="en-US"/>
        </w:rPr>
        <w:t>Forage Survey</w:t>
      </w:r>
      <w:r w:rsidR="00C81FDC" w:rsidRPr="00C33093">
        <w:rPr>
          <w:rFonts w:ascii="Nunito Sans" w:hAnsi="Nunito Sans"/>
          <w:b/>
          <w:bCs/>
          <w:lang w:val="en-US"/>
        </w:rPr>
        <w:t>:</w:t>
      </w:r>
    </w:p>
    <w:p w14:paraId="6AF36D9E" w14:textId="4192A130" w:rsidR="00C805DA" w:rsidRPr="00C33093" w:rsidRDefault="00C805DA" w:rsidP="00C805DA">
      <w:pPr>
        <w:rPr>
          <w:rFonts w:ascii="Nunito Sans" w:hAnsi="Nunito Sans"/>
          <w:lang w:val="en-US"/>
        </w:rPr>
      </w:pPr>
      <w:r w:rsidRPr="00C33093">
        <w:rPr>
          <w:rFonts w:ascii="Nunito Sans" w:hAnsi="Nunito Sans"/>
          <w:lang w:val="en-US"/>
        </w:rPr>
        <w:t xml:space="preserve">The September 2021 average </w:t>
      </w:r>
      <w:r w:rsidR="00A7048B">
        <w:rPr>
          <w:rFonts w:ascii="Nunito Sans" w:hAnsi="Nunito Sans"/>
          <w:lang w:val="en-US"/>
        </w:rPr>
        <w:t xml:space="preserve">forage </w:t>
      </w:r>
      <w:r w:rsidRPr="00C33093">
        <w:rPr>
          <w:rFonts w:ascii="Nunito Sans" w:hAnsi="Nunito Sans"/>
          <w:lang w:val="en-US"/>
        </w:rPr>
        <w:t xml:space="preserve">value </w:t>
      </w:r>
      <w:r w:rsidR="006A42A9" w:rsidRPr="00C33093">
        <w:rPr>
          <w:rFonts w:ascii="Nunito Sans" w:hAnsi="Nunito Sans"/>
          <w:lang w:val="en-US"/>
        </w:rPr>
        <w:t xml:space="preserve">for </w:t>
      </w:r>
      <w:r w:rsidR="00C561D5">
        <w:rPr>
          <w:rFonts w:ascii="Nunito Sans" w:hAnsi="Nunito Sans"/>
          <w:lang w:val="en-US"/>
        </w:rPr>
        <w:t>S</w:t>
      </w:r>
      <w:r w:rsidR="006A42A9" w:rsidRPr="00C33093">
        <w:rPr>
          <w:rFonts w:ascii="Nunito Sans" w:hAnsi="Nunito Sans"/>
          <w:lang w:val="en-US"/>
        </w:rPr>
        <w:t xml:space="preserve">ection 1 </w:t>
      </w:r>
      <w:r w:rsidRPr="00C33093">
        <w:rPr>
          <w:rFonts w:ascii="Nunito Sans" w:hAnsi="Nunito Sans"/>
          <w:lang w:val="en-US"/>
        </w:rPr>
        <w:t>was 16g of dry weight grass forage per square meter.</w:t>
      </w:r>
    </w:p>
    <w:p w14:paraId="17C123D6" w14:textId="77777777" w:rsidR="00D9048B" w:rsidRPr="00C33093" w:rsidRDefault="00D9048B">
      <w:pPr>
        <w:rPr>
          <w:rFonts w:ascii="Nunito Sans" w:hAnsi="Nunito Sans"/>
          <w:b/>
          <w:bCs/>
          <w:lang w:val="en-US"/>
        </w:rPr>
      </w:pPr>
      <w:r w:rsidRPr="00C33093">
        <w:rPr>
          <w:rFonts w:ascii="Nunito Sans" w:hAnsi="Nunito Sans"/>
          <w:b/>
          <w:bCs/>
          <w:lang w:val="en-US"/>
        </w:rPr>
        <w:t>Soil sampling</w:t>
      </w:r>
      <w:r w:rsidR="00C81FDC" w:rsidRPr="00C33093">
        <w:rPr>
          <w:rFonts w:ascii="Nunito Sans" w:hAnsi="Nunito Sans"/>
          <w:b/>
          <w:bCs/>
          <w:lang w:val="en-US"/>
        </w:rPr>
        <w:t xml:space="preserve"> and</w:t>
      </w:r>
      <w:r w:rsidRPr="00C33093">
        <w:rPr>
          <w:rFonts w:ascii="Nunito Sans" w:hAnsi="Nunito Sans"/>
          <w:b/>
          <w:bCs/>
          <w:lang w:val="en-US"/>
        </w:rPr>
        <w:t xml:space="preserve"> photographic record</w:t>
      </w:r>
      <w:r w:rsidR="00C81FDC" w:rsidRPr="00C33093">
        <w:rPr>
          <w:rFonts w:ascii="Nunito Sans" w:hAnsi="Nunito Sans"/>
          <w:b/>
          <w:bCs/>
          <w:lang w:val="en-US"/>
        </w:rPr>
        <w:t>:</w:t>
      </w:r>
    </w:p>
    <w:p w14:paraId="67888FB2" w14:textId="77777777" w:rsidR="00D9048B" w:rsidRPr="00C33093" w:rsidRDefault="00D9048B">
      <w:pPr>
        <w:rPr>
          <w:rFonts w:ascii="Nunito Sans" w:hAnsi="Nunito Sans"/>
          <w:lang w:val="en-US"/>
        </w:rPr>
      </w:pPr>
      <w:r w:rsidRPr="00C33093">
        <w:rPr>
          <w:rFonts w:ascii="Nunito Sans" w:hAnsi="Nunito Sans"/>
          <w:lang w:val="en-US"/>
        </w:rPr>
        <w:t>Section</w:t>
      </w:r>
      <w:r w:rsidR="00086394" w:rsidRPr="00C33093">
        <w:rPr>
          <w:rFonts w:ascii="Nunito Sans" w:hAnsi="Nunito Sans"/>
          <w:lang w:val="en-US"/>
        </w:rPr>
        <w:t xml:space="preserve"> 1 was visited by </w:t>
      </w:r>
      <w:r w:rsidR="004E3C88">
        <w:rPr>
          <w:rFonts w:ascii="Nunito Sans" w:hAnsi="Nunito Sans"/>
          <w:lang w:val="en-US"/>
        </w:rPr>
        <w:t>Agriculture B</w:t>
      </w:r>
      <w:r w:rsidR="00086394" w:rsidRPr="00C33093">
        <w:rPr>
          <w:rFonts w:ascii="Nunito Sans" w:hAnsi="Nunito Sans"/>
          <w:lang w:val="en-US"/>
        </w:rPr>
        <w:t xml:space="preserve">ranch staff </w:t>
      </w:r>
      <w:r w:rsidRPr="00C33093">
        <w:rPr>
          <w:rFonts w:ascii="Nunito Sans" w:hAnsi="Nunito Sans"/>
          <w:lang w:val="en-US"/>
        </w:rPr>
        <w:t xml:space="preserve">six times over the </w:t>
      </w:r>
      <w:r w:rsidR="006A42A9" w:rsidRPr="00C33093">
        <w:rPr>
          <w:rFonts w:ascii="Nunito Sans" w:hAnsi="Nunito Sans"/>
          <w:lang w:val="en-US"/>
        </w:rPr>
        <w:t xml:space="preserve">2023 </w:t>
      </w:r>
      <w:r w:rsidRPr="00C33093">
        <w:rPr>
          <w:rFonts w:ascii="Nunito Sans" w:hAnsi="Nunito Sans"/>
          <w:lang w:val="en-US"/>
        </w:rPr>
        <w:t>season to take soil samples for chemical and microbial analysis and photograph the effects of the livestock on the woodland</w:t>
      </w:r>
      <w:r w:rsidR="00A7048B">
        <w:rPr>
          <w:rFonts w:ascii="Nunito Sans" w:hAnsi="Nunito Sans"/>
          <w:lang w:val="en-US"/>
        </w:rPr>
        <w:t xml:space="preserve"> </w:t>
      </w:r>
    </w:p>
    <w:p w14:paraId="7CFDA063" w14:textId="77777777" w:rsidR="00D9048B" w:rsidRPr="00C33093" w:rsidRDefault="0027498A">
      <w:pPr>
        <w:rPr>
          <w:rFonts w:ascii="Nunito Sans" w:hAnsi="Nunito Sans"/>
          <w:lang w:val="en-US"/>
        </w:rPr>
      </w:pPr>
      <w:r w:rsidRPr="00C33093">
        <w:rPr>
          <w:rFonts w:ascii="Nunito Sans" w:hAnsi="Nunito Sans"/>
          <w:lang w:val="en-US"/>
        </w:rPr>
        <w:t>In 2023 s</w:t>
      </w:r>
      <w:r w:rsidR="00D9048B" w:rsidRPr="00C33093">
        <w:rPr>
          <w:rFonts w:ascii="Nunito Sans" w:hAnsi="Nunito Sans"/>
          <w:lang w:val="en-US"/>
        </w:rPr>
        <w:t>oil samples were sent to Element Labs</w:t>
      </w:r>
      <w:r w:rsidR="004E3C88">
        <w:rPr>
          <w:rFonts w:ascii="Nunito Sans" w:hAnsi="Nunito Sans"/>
          <w:lang w:val="en-US"/>
        </w:rPr>
        <w:t xml:space="preserve"> in </w:t>
      </w:r>
      <w:r w:rsidR="00C649EE" w:rsidRPr="00C33093">
        <w:rPr>
          <w:rFonts w:ascii="Nunito Sans" w:hAnsi="Nunito Sans"/>
          <w:lang w:val="en-US"/>
        </w:rPr>
        <w:t>Calgary for chemical analysis</w:t>
      </w:r>
      <w:r w:rsidR="00082E57" w:rsidRPr="00C33093">
        <w:rPr>
          <w:rFonts w:ascii="Nunito Sans" w:hAnsi="Nunito Sans"/>
          <w:lang w:val="en-US"/>
        </w:rPr>
        <w:t xml:space="preserve">; </w:t>
      </w:r>
      <w:r w:rsidRPr="00C33093">
        <w:rPr>
          <w:rFonts w:ascii="Nunito Sans" w:hAnsi="Nunito Sans"/>
          <w:lang w:val="en-US"/>
        </w:rPr>
        <w:t>for microbial analysis the samples were sent to</w:t>
      </w:r>
      <w:r w:rsidR="00C649EE" w:rsidRPr="00C33093">
        <w:rPr>
          <w:rFonts w:ascii="Nunito Sans" w:hAnsi="Nunito Sans"/>
          <w:lang w:val="en-US"/>
        </w:rPr>
        <w:t xml:space="preserve"> Agriculture and Agri-Food Canada </w:t>
      </w:r>
      <w:r w:rsidR="004903A7" w:rsidRPr="00C33093">
        <w:rPr>
          <w:rFonts w:ascii="Nunito Sans" w:hAnsi="Nunito Sans"/>
          <w:lang w:val="en-US"/>
        </w:rPr>
        <w:t xml:space="preserve">(AAFC) </w:t>
      </w:r>
      <w:r w:rsidR="00C649EE" w:rsidRPr="00C33093">
        <w:rPr>
          <w:rFonts w:ascii="Nunito Sans" w:hAnsi="Nunito Sans"/>
          <w:lang w:val="en-US"/>
        </w:rPr>
        <w:t>Harrow Research and Development Centre.</w:t>
      </w:r>
    </w:p>
    <w:p w14:paraId="28FEF86B" w14:textId="77777777" w:rsidR="004D3D3A" w:rsidRPr="00C33093" w:rsidRDefault="00082E57">
      <w:pPr>
        <w:rPr>
          <w:rFonts w:ascii="Nunito Sans" w:hAnsi="Nunito Sans"/>
          <w:lang w:val="en-US"/>
        </w:rPr>
      </w:pPr>
      <w:r w:rsidRPr="00C33093">
        <w:rPr>
          <w:rFonts w:ascii="Nunito Sans" w:hAnsi="Nunito Sans"/>
          <w:lang w:val="en-US"/>
        </w:rPr>
        <w:t>In 2024 s</w:t>
      </w:r>
      <w:r w:rsidR="004D3D3A" w:rsidRPr="00C33093">
        <w:rPr>
          <w:rFonts w:ascii="Nunito Sans" w:hAnsi="Nunito Sans"/>
          <w:lang w:val="en-US"/>
        </w:rPr>
        <w:t xml:space="preserve">oil sampling visits occurred </w:t>
      </w:r>
      <w:r w:rsidR="00FC2CF0">
        <w:rPr>
          <w:rFonts w:ascii="Nunito Sans" w:hAnsi="Nunito Sans"/>
          <w:lang w:val="en-US"/>
        </w:rPr>
        <w:t xml:space="preserve">twice </w:t>
      </w:r>
      <w:r w:rsidR="004D3D3A" w:rsidRPr="00C33093">
        <w:rPr>
          <w:rFonts w:ascii="Nunito Sans" w:hAnsi="Nunito Sans"/>
          <w:lang w:val="en-US"/>
        </w:rPr>
        <w:t xml:space="preserve">on </w:t>
      </w:r>
      <w:r w:rsidR="004903A7" w:rsidRPr="00C33093">
        <w:rPr>
          <w:rFonts w:ascii="Nunito Sans" w:hAnsi="Nunito Sans"/>
          <w:lang w:val="en-US"/>
        </w:rPr>
        <w:t>May 23 and Oct 16. Samples were sent to Natural Resources Analytical Laboratory</w:t>
      </w:r>
      <w:r w:rsidRPr="00C33093">
        <w:rPr>
          <w:rFonts w:ascii="Nunito Sans" w:hAnsi="Nunito Sans"/>
          <w:lang w:val="en-US"/>
        </w:rPr>
        <w:t xml:space="preserve"> (NRAL)</w:t>
      </w:r>
      <w:r w:rsidR="004903A7" w:rsidRPr="00C33093">
        <w:rPr>
          <w:rFonts w:ascii="Nunito Sans" w:hAnsi="Nunito Sans"/>
          <w:lang w:val="en-US"/>
        </w:rPr>
        <w:t xml:space="preserve">, University of Alberta for chemical analysis, and to AAFC Harrow </w:t>
      </w:r>
      <w:r w:rsidR="0027498A" w:rsidRPr="00C33093">
        <w:rPr>
          <w:rFonts w:ascii="Nunito Sans" w:hAnsi="Nunito Sans"/>
          <w:lang w:val="en-US"/>
        </w:rPr>
        <w:t>for</w:t>
      </w:r>
      <w:r w:rsidR="004903A7" w:rsidRPr="00C33093">
        <w:rPr>
          <w:rFonts w:ascii="Nunito Sans" w:hAnsi="Nunito Sans"/>
          <w:lang w:val="en-US"/>
        </w:rPr>
        <w:t xml:space="preserve"> microbial analysis</w:t>
      </w:r>
    </w:p>
    <w:p w14:paraId="588CDD7D" w14:textId="77777777" w:rsidR="00945BD2" w:rsidRPr="00C33093" w:rsidRDefault="00945BD2" w:rsidP="00945BD2">
      <w:pPr>
        <w:rPr>
          <w:rFonts w:ascii="Nunito Sans" w:hAnsi="Nunito Sans"/>
          <w:lang w:val="en-US"/>
        </w:rPr>
      </w:pPr>
      <w:r w:rsidRPr="00C33093">
        <w:rPr>
          <w:rFonts w:ascii="Nunito Sans" w:hAnsi="Nunito Sans"/>
          <w:lang w:val="en-US"/>
        </w:rPr>
        <w:t>Microbial analysis is underway at time of writing.</w:t>
      </w:r>
    </w:p>
    <w:p w14:paraId="2F19DC3A" w14:textId="77777777" w:rsidR="003C76FA" w:rsidRPr="00C33093" w:rsidRDefault="003C76FA">
      <w:pPr>
        <w:rPr>
          <w:rFonts w:ascii="Nunito Sans" w:hAnsi="Nunito Sans"/>
          <w:b/>
          <w:bCs/>
          <w:lang w:val="en-US"/>
        </w:rPr>
      </w:pPr>
      <w:r w:rsidRPr="00C33093">
        <w:rPr>
          <w:rFonts w:ascii="Nunito Sans" w:hAnsi="Nunito Sans"/>
          <w:b/>
          <w:bCs/>
          <w:lang w:val="en-US"/>
        </w:rPr>
        <w:t>Greenhouse gas (GHG) sampling</w:t>
      </w:r>
      <w:r w:rsidR="00C81FDC" w:rsidRPr="00C33093">
        <w:rPr>
          <w:rFonts w:ascii="Nunito Sans" w:hAnsi="Nunito Sans"/>
          <w:b/>
          <w:bCs/>
          <w:lang w:val="en-US"/>
        </w:rPr>
        <w:t>:</w:t>
      </w:r>
    </w:p>
    <w:p w14:paraId="0E22726B" w14:textId="77777777" w:rsidR="00945BD2" w:rsidRPr="00C33093" w:rsidRDefault="003C76FA">
      <w:pPr>
        <w:rPr>
          <w:rFonts w:ascii="Nunito Sans" w:hAnsi="Nunito Sans"/>
          <w:lang w:val="en-US"/>
        </w:rPr>
      </w:pPr>
      <w:r w:rsidRPr="00C33093">
        <w:rPr>
          <w:rFonts w:ascii="Nunito Sans" w:hAnsi="Nunito Sans"/>
          <w:lang w:val="en-US"/>
        </w:rPr>
        <w:t>The site, and an adjacent control site was sampled for GHG (CO2, N2O)</w:t>
      </w:r>
      <w:r w:rsidR="00945BD2" w:rsidRPr="00C33093">
        <w:rPr>
          <w:rFonts w:ascii="Nunito Sans" w:hAnsi="Nunito Sans"/>
          <w:lang w:val="en-US"/>
        </w:rPr>
        <w:t xml:space="preserve"> release form the soil on 11</w:t>
      </w:r>
      <w:r w:rsidR="00945BD2" w:rsidRPr="00C33093">
        <w:rPr>
          <w:rFonts w:ascii="Nunito Sans" w:hAnsi="Nunito Sans"/>
          <w:vertAlign w:val="superscript"/>
          <w:lang w:val="en-US"/>
        </w:rPr>
        <w:t>th</w:t>
      </w:r>
      <w:r w:rsidR="00945BD2" w:rsidRPr="00C33093">
        <w:rPr>
          <w:rFonts w:ascii="Nunito Sans" w:hAnsi="Nunito Sans"/>
          <w:lang w:val="en-US"/>
        </w:rPr>
        <w:t xml:space="preserve"> and 26</w:t>
      </w:r>
      <w:r w:rsidR="00945BD2" w:rsidRPr="00C33093">
        <w:rPr>
          <w:rFonts w:ascii="Nunito Sans" w:hAnsi="Nunito Sans"/>
          <w:vertAlign w:val="superscript"/>
          <w:lang w:val="en-US"/>
        </w:rPr>
        <w:t>th</w:t>
      </w:r>
      <w:r w:rsidR="00945BD2" w:rsidRPr="00C33093">
        <w:rPr>
          <w:rFonts w:ascii="Nunito Sans" w:hAnsi="Nunito Sans"/>
          <w:lang w:val="en-US"/>
        </w:rPr>
        <w:t xml:space="preserve"> June, 11</w:t>
      </w:r>
      <w:r w:rsidR="00945BD2" w:rsidRPr="00C33093">
        <w:rPr>
          <w:rFonts w:ascii="Nunito Sans" w:hAnsi="Nunito Sans"/>
          <w:vertAlign w:val="superscript"/>
          <w:lang w:val="en-US"/>
        </w:rPr>
        <w:t>th</w:t>
      </w:r>
      <w:r w:rsidR="00945BD2" w:rsidRPr="00C33093">
        <w:rPr>
          <w:rFonts w:ascii="Nunito Sans" w:hAnsi="Nunito Sans"/>
          <w:lang w:val="en-US"/>
        </w:rPr>
        <w:t xml:space="preserve"> July, 22 August and 16</w:t>
      </w:r>
      <w:r w:rsidR="00945BD2" w:rsidRPr="00C33093">
        <w:rPr>
          <w:rFonts w:ascii="Nunito Sans" w:hAnsi="Nunito Sans"/>
          <w:vertAlign w:val="superscript"/>
          <w:lang w:val="en-US"/>
        </w:rPr>
        <w:t>th</w:t>
      </w:r>
      <w:r w:rsidR="00945BD2" w:rsidRPr="00C33093">
        <w:rPr>
          <w:rFonts w:ascii="Nunito Sans" w:hAnsi="Nunito Sans"/>
          <w:lang w:val="en-US"/>
        </w:rPr>
        <w:t xml:space="preserve"> October. This involved </w:t>
      </w:r>
      <w:r w:rsidR="00C33093">
        <w:rPr>
          <w:rFonts w:ascii="Nunito Sans" w:hAnsi="Nunito Sans"/>
          <w:lang w:val="en-US"/>
        </w:rPr>
        <w:t>three</w:t>
      </w:r>
      <w:r w:rsidR="00945BD2" w:rsidRPr="00C33093">
        <w:rPr>
          <w:rFonts w:ascii="Nunito Sans" w:hAnsi="Nunito Sans"/>
          <w:lang w:val="en-US"/>
        </w:rPr>
        <w:t xml:space="preserve"> sampling chambers per site, sampled 4 times over an approximately 30-40 minute period.</w:t>
      </w:r>
    </w:p>
    <w:p w14:paraId="5A8C2213" w14:textId="77777777" w:rsidR="00082E57" w:rsidRDefault="00082E57">
      <w:pPr>
        <w:rPr>
          <w:rFonts w:ascii="Nunito Sans" w:hAnsi="Nunito Sans"/>
          <w:lang w:val="en-US"/>
        </w:rPr>
      </w:pPr>
    </w:p>
    <w:p w14:paraId="4D041D60" w14:textId="77777777" w:rsidR="00C33093" w:rsidRDefault="00C33093">
      <w:pPr>
        <w:rPr>
          <w:rFonts w:ascii="Nunito Sans" w:hAnsi="Nunito Sans"/>
          <w:lang w:val="en-US"/>
        </w:rPr>
      </w:pPr>
    </w:p>
    <w:p w14:paraId="31E7C9FC" w14:textId="77777777" w:rsidR="00C33093" w:rsidRDefault="00C33093">
      <w:pPr>
        <w:rPr>
          <w:rFonts w:ascii="Nunito Sans" w:hAnsi="Nunito Sans"/>
          <w:lang w:val="en-US"/>
        </w:rPr>
      </w:pPr>
    </w:p>
    <w:p w14:paraId="243CA7C8" w14:textId="77777777" w:rsidR="00C33093" w:rsidRDefault="00C33093">
      <w:pPr>
        <w:rPr>
          <w:rFonts w:ascii="Nunito Sans" w:hAnsi="Nunito Sans"/>
          <w:lang w:val="en-US"/>
        </w:rPr>
      </w:pPr>
    </w:p>
    <w:p w14:paraId="58F45F09" w14:textId="77777777" w:rsidR="002276A2" w:rsidRPr="00C33093" w:rsidRDefault="004C77CC">
      <w:pPr>
        <w:rPr>
          <w:rFonts w:ascii="Nunito Sans" w:hAnsi="Nunito Sans"/>
          <w:b/>
          <w:bCs/>
          <w:lang w:val="en-US"/>
        </w:rPr>
      </w:pPr>
      <w:r w:rsidRPr="00C33093">
        <w:rPr>
          <w:rFonts w:ascii="Nunito Sans" w:hAnsi="Nunito Sans"/>
          <w:b/>
          <w:bCs/>
          <w:lang w:val="en-US"/>
        </w:rPr>
        <w:lastRenderedPageBreak/>
        <w:t>C</w:t>
      </w:r>
      <w:r w:rsidR="002276A2" w:rsidRPr="00C33093">
        <w:rPr>
          <w:rFonts w:ascii="Nunito Sans" w:hAnsi="Nunito Sans"/>
          <w:b/>
          <w:bCs/>
          <w:lang w:val="en-US"/>
        </w:rPr>
        <w:t>riteria of interest</w:t>
      </w:r>
      <w:r w:rsidR="00C81FDC" w:rsidRPr="00C33093">
        <w:rPr>
          <w:rFonts w:ascii="Nunito Sans" w:hAnsi="Nunito Sans"/>
          <w:b/>
          <w:bCs/>
          <w:lang w:val="en-US"/>
        </w:rPr>
        <w:t>:</w:t>
      </w:r>
    </w:p>
    <w:tbl>
      <w:tblPr>
        <w:tblW w:w="11735" w:type="dxa"/>
        <w:tblInd w:w="-1174" w:type="dxa"/>
        <w:tblLook w:val="04A0" w:firstRow="1" w:lastRow="0" w:firstColumn="1" w:lastColumn="0" w:noHBand="0" w:noVBand="1"/>
      </w:tblPr>
      <w:tblGrid>
        <w:gridCol w:w="2044"/>
        <w:gridCol w:w="773"/>
        <w:gridCol w:w="795"/>
        <w:gridCol w:w="795"/>
        <w:gridCol w:w="989"/>
        <w:gridCol w:w="1425"/>
        <w:gridCol w:w="273"/>
        <w:gridCol w:w="773"/>
        <w:gridCol w:w="752"/>
        <w:gridCol w:w="795"/>
        <w:gridCol w:w="989"/>
        <w:gridCol w:w="1425"/>
      </w:tblGrid>
      <w:tr w:rsidR="002276A2" w:rsidRPr="00C81FDC" w14:paraId="6B4C5380" w14:textId="77777777" w:rsidTr="00F92A6A">
        <w:trPr>
          <w:trHeight w:val="373"/>
        </w:trPr>
        <w:tc>
          <w:tcPr>
            <w:tcW w:w="204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1EEAEFE"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4732" w:type="dxa"/>
            <w:gridSpan w:val="5"/>
            <w:tcBorders>
              <w:top w:val="single" w:sz="8" w:space="0" w:color="auto"/>
              <w:left w:val="single" w:sz="4" w:space="0" w:color="auto"/>
              <w:bottom w:val="single" w:sz="4" w:space="0" w:color="auto"/>
              <w:right w:val="nil"/>
            </w:tcBorders>
            <w:shd w:val="clear" w:color="auto" w:fill="auto"/>
            <w:noWrap/>
            <w:vAlign w:val="bottom"/>
            <w:hideMark/>
          </w:tcPr>
          <w:p w14:paraId="2CBC0E22" w14:textId="77777777" w:rsidR="002276A2" w:rsidRPr="00C33093" w:rsidRDefault="002276A2" w:rsidP="002276A2">
            <w:pPr>
              <w:spacing w:after="0" w:line="240" w:lineRule="auto"/>
              <w:jc w:val="center"/>
              <w:rPr>
                <w:rFonts w:ascii="Nunito Sans" w:eastAsia="Times New Roman" w:hAnsi="Nunito Sans" w:cs="Calibri"/>
                <w:b/>
                <w:bCs/>
                <w:color w:val="000000"/>
                <w:sz w:val="28"/>
                <w:szCs w:val="28"/>
                <w:lang w:eastAsia="en-CA"/>
              </w:rPr>
            </w:pPr>
            <w:r w:rsidRPr="00C33093">
              <w:rPr>
                <w:rFonts w:ascii="Nunito Sans" w:eastAsia="Times New Roman" w:hAnsi="Nunito Sans" w:cs="Calibri"/>
                <w:b/>
                <w:bCs/>
                <w:color w:val="000000"/>
                <w:sz w:val="28"/>
                <w:szCs w:val="28"/>
                <w:lang w:eastAsia="en-CA"/>
              </w:rPr>
              <w:t xml:space="preserve">Section 1, Horse and </w:t>
            </w:r>
            <w:r w:rsidR="004E3C88">
              <w:rPr>
                <w:rFonts w:ascii="Nunito Sans" w:eastAsia="Times New Roman" w:hAnsi="Nunito Sans" w:cs="Calibri"/>
                <w:b/>
                <w:bCs/>
                <w:color w:val="000000"/>
                <w:sz w:val="28"/>
                <w:szCs w:val="28"/>
                <w:lang w:eastAsia="en-CA"/>
              </w:rPr>
              <w:t>c</w:t>
            </w:r>
            <w:r w:rsidRPr="00C33093">
              <w:rPr>
                <w:rFonts w:ascii="Nunito Sans" w:eastAsia="Times New Roman" w:hAnsi="Nunito Sans" w:cs="Calibri"/>
                <w:b/>
                <w:bCs/>
                <w:color w:val="000000"/>
                <w:sz w:val="28"/>
                <w:szCs w:val="28"/>
                <w:lang w:eastAsia="en-CA"/>
              </w:rPr>
              <w:t>attle Area</w:t>
            </w:r>
          </w:p>
        </w:tc>
        <w:tc>
          <w:tcPr>
            <w:tcW w:w="270"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4576E93F"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4689" w:type="dxa"/>
            <w:gridSpan w:val="5"/>
            <w:tcBorders>
              <w:top w:val="single" w:sz="8" w:space="0" w:color="auto"/>
              <w:left w:val="nil"/>
              <w:bottom w:val="single" w:sz="4" w:space="0" w:color="auto"/>
              <w:right w:val="single" w:sz="8" w:space="0" w:color="000000"/>
            </w:tcBorders>
            <w:shd w:val="clear" w:color="auto" w:fill="auto"/>
            <w:noWrap/>
            <w:vAlign w:val="bottom"/>
            <w:hideMark/>
          </w:tcPr>
          <w:p w14:paraId="7DDEE6E1" w14:textId="77777777" w:rsidR="002276A2" w:rsidRPr="00C33093" w:rsidRDefault="002276A2" w:rsidP="002276A2">
            <w:pPr>
              <w:spacing w:after="0" w:line="240" w:lineRule="auto"/>
              <w:jc w:val="center"/>
              <w:rPr>
                <w:rFonts w:ascii="Nunito Sans" w:eastAsia="Times New Roman" w:hAnsi="Nunito Sans" w:cs="Calibri"/>
                <w:b/>
                <w:bCs/>
                <w:color w:val="000000"/>
                <w:sz w:val="28"/>
                <w:szCs w:val="28"/>
                <w:lang w:eastAsia="en-CA"/>
              </w:rPr>
            </w:pPr>
            <w:r w:rsidRPr="00C33093">
              <w:rPr>
                <w:rFonts w:ascii="Nunito Sans" w:eastAsia="Times New Roman" w:hAnsi="Nunito Sans" w:cs="Calibri"/>
                <w:b/>
                <w:bCs/>
                <w:color w:val="000000"/>
                <w:sz w:val="28"/>
                <w:szCs w:val="28"/>
                <w:lang w:eastAsia="en-CA"/>
              </w:rPr>
              <w:t>Control</w:t>
            </w:r>
          </w:p>
        </w:tc>
      </w:tr>
      <w:tr w:rsidR="00F92A6A" w:rsidRPr="00C81FDC" w14:paraId="41F88913" w14:textId="77777777" w:rsidTr="00F92A6A">
        <w:trPr>
          <w:trHeight w:val="900"/>
        </w:trPr>
        <w:tc>
          <w:tcPr>
            <w:tcW w:w="2044" w:type="dxa"/>
            <w:tcBorders>
              <w:top w:val="nil"/>
              <w:left w:val="single" w:sz="8" w:space="0" w:color="auto"/>
              <w:bottom w:val="single" w:sz="4" w:space="0" w:color="auto"/>
              <w:right w:val="single" w:sz="4" w:space="0" w:color="auto"/>
            </w:tcBorders>
            <w:shd w:val="clear" w:color="auto" w:fill="auto"/>
            <w:noWrap/>
            <w:vAlign w:val="bottom"/>
            <w:hideMark/>
          </w:tcPr>
          <w:p w14:paraId="6A2C48D0"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single" w:sz="4" w:space="0" w:color="auto"/>
              <w:bottom w:val="single" w:sz="4" w:space="0" w:color="auto"/>
              <w:right w:val="nil"/>
            </w:tcBorders>
            <w:shd w:val="clear" w:color="auto" w:fill="auto"/>
            <w:vAlign w:val="bottom"/>
            <w:hideMark/>
          </w:tcPr>
          <w:p w14:paraId="3FF24262"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NO3-N ppm</w:t>
            </w:r>
          </w:p>
        </w:tc>
        <w:tc>
          <w:tcPr>
            <w:tcW w:w="787" w:type="dxa"/>
            <w:tcBorders>
              <w:top w:val="nil"/>
              <w:left w:val="nil"/>
              <w:bottom w:val="single" w:sz="4" w:space="0" w:color="auto"/>
              <w:right w:val="nil"/>
            </w:tcBorders>
            <w:shd w:val="clear" w:color="auto" w:fill="auto"/>
            <w:vAlign w:val="bottom"/>
            <w:hideMark/>
          </w:tcPr>
          <w:p w14:paraId="4BE975E1"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PO4-P ppm</w:t>
            </w:r>
          </w:p>
        </w:tc>
        <w:tc>
          <w:tcPr>
            <w:tcW w:w="787" w:type="dxa"/>
            <w:tcBorders>
              <w:top w:val="nil"/>
              <w:left w:val="nil"/>
              <w:bottom w:val="single" w:sz="4" w:space="0" w:color="auto"/>
              <w:right w:val="nil"/>
            </w:tcBorders>
            <w:shd w:val="clear" w:color="auto" w:fill="auto"/>
            <w:vAlign w:val="bottom"/>
            <w:hideMark/>
          </w:tcPr>
          <w:p w14:paraId="565C0F21"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K ppm</w:t>
            </w:r>
          </w:p>
        </w:tc>
        <w:tc>
          <w:tcPr>
            <w:tcW w:w="979" w:type="dxa"/>
            <w:tcBorders>
              <w:top w:val="nil"/>
              <w:left w:val="nil"/>
              <w:bottom w:val="single" w:sz="4" w:space="0" w:color="auto"/>
              <w:right w:val="nil"/>
            </w:tcBorders>
            <w:shd w:val="clear" w:color="auto" w:fill="auto"/>
            <w:vAlign w:val="bottom"/>
            <w:hideMark/>
          </w:tcPr>
          <w:p w14:paraId="24BD4F63"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Organic matter</w:t>
            </w:r>
          </w:p>
        </w:tc>
        <w:tc>
          <w:tcPr>
            <w:tcW w:w="1411" w:type="dxa"/>
            <w:tcBorders>
              <w:top w:val="nil"/>
              <w:left w:val="nil"/>
              <w:bottom w:val="single" w:sz="4" w:space="0" w:color="auto"/>
              <w:right w:val="nil"/>
            </w:tcBorders>
            <w:shd w:val="clear" w:color="auto" w:fill="auto"/>
            <w:vAlign w:val="bottom"/>
            <w:hideMark/>
          </w:tcPr>
          <w:p w14:paraId="0D9B601C"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Soil temperature  'C</w:t>
            </w:r>
          </w:p>
        </w:tc>
        <w:tc>
          <w:tcPr>
            <w:tcW w:w="270" w:type="dxa"/>
            <w:tcBorders>
              <w:top w:val="nil"/>
              <w:left w:val="single" w:sz="4" w:space="0" w:color="auto"/>
              <w:bottom w:val="single" w:sz="4" w:space="0" w:color="auto"/>
              <w:right w:val="single" w:sz="4" w:space="0" w:color="auto"/>
            </w:tcBorders>
            <w:shd w:val="clear" w:color="auto" w:fill="auto"/>
            <w:vAlign w:val="bottom"/>
            <w:hideMark/>
          </w:tcPr>
          <w:p w14:paraId="1CC2CF2A"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single" w:sz="4" w:space="0" w:color="auto"/>
              <w:right w:val="nil"/>
            </w:tcBorders>
            <w:shd w:val="clear" w:color="auto" w:fill="auto"/>
            <w:vAlign w:val="bottom"/>
            <w:hideMark/>
          </w:tcPr>
          <w:p w14:paraId="7892528D"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NO3-N ppm</w:t>
            </w:r>
          </w:p>
        </w:tc>
        <w:tc>
          <w:tcPr>
            <w:tcW w:w="744" w:type="dxa"/>
            <w:tcBorders>
              <w:top w:val="nil"/>
              <w:left w:val="nil"/>
              <w:bottom w:val="single" w:sz="4" w:space="0" w:color="auto"/>
              <w:right w:val="nil"/>
            </w:tcBorders>
            <w:shd w:val="clear" w:color="auto" w:fill="auto"/>
            <w:vAlign w:val="bottom"/>
            <w:hideMark/>
          </w:tcPr>
          <w:p w14:paraId="2075D254"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PO4-P ppm</w:t>
            </w:r>
          </w:p>
        </w:tc>
        <w:tc>
          <w:tcPr>
            <w:tcW w:w="787" w:type="dxa"/>
            <w:tcBorders>
              <w:top w:val="nil"/>
              <w:left w:val="nil"/>
              <w:bottom w:val="single" w:sz="4" w:space="0" w:color="auto"/>
              <w:right w:val="nil"/>
            </w:tcBorders>
            <w:shd w:val="clear" w:color="auto" w:fill="auto"/>
            <w:vAlign w:val="bottom"/>
            <w:hideMark/>
          </w:tcPr>
          <w:p w14:paraId="63129198"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K ppm</w:t>
            </w:r>
          </w:p>
        </w:tc>
        <w:tc>
          <w:tcPr>
            <w:tcW w:w="979" w:type="dxa"/>
            <w:tcBorders>
              <w:top w:val="nil"/>
              <w:left w:val="nil"/>
              <w:bottom w:val="single" w:sz="4" w:space="0" w:color="auto"/>
              <w:right w:val="nil"/>
            </w:tcBorders>
            <w:shd w:val="clear" w:color="auto" w:fill="auto"/>
            <w:vAlign w:val="bottom"/>
            <w:hideMark/>
          </w:tcPr>
          <w:p w14:paraId="5A684D15"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Organic matter</w:t>
            </w:r>
          </w:p>
        </w:tc>
        <w:tc>
          <w:tcPr>
            <w:tcW w:w="1411" w:type="dxa"/>
            <w:tcBorders>
              <w:top w:val="nil"/>
              <w:left w:val="nil"/>
              <w:bottom w:val="single" w:sz="4" w:space="0" w:color="auto"/>
              <w:right w:val="single" w:sz="8" w:space="0" w:color="auto"/>
            </w:tcBorders>
            <w:shd w:val="clear" w:color="auto" w:fill="auto"/>
            <w:vAlign w:val="bottom"/>
            <w:hideMark/>
          </w:tcPr>
          <w:p w14:paraId="6E6208CD"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Soil temperature  'C</w:t>
            </w:r>
          </w:p>
        </w:tc>
      </w:tr>
      <w:tr w:rsidR="00F92A6A" w:rsidRPr="00C81FDC" w14:paraId="0FC4F120" w14:textId="77777777" w:rsidTr="00F92A6A">
        <w:trPr>
          <w:trHeight w:val="299"/>
        </w:trPr>
        <w:tc>
          <w:tcPr>
            <w:tcW w:w="2044" w:type="dxa"/>
            <w:tcBorders>
              <w:top w:val="nil"/>
              <w:left w:val="single" w:sz="8" w:space="0" w:color="auto"/>
              <w:bottom w:val="nil"/>
              <w:right w:val="nil"/>
            </w:tcBorders>
            <w:shd w:val="clear" w:color="auto" w:fill="auto"/>
            <w:noWrap/>
            <w:vAlign w:val="bottom"/>
            <w:hideMark/>
          </w:tcPr>
          <w:p w14:paraId="76AF6741"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Date</w:t>
            </w:r>
          </w:p>
        </w:tc>
        <w:tc>
          <w:tcPr>
            <w:tcW w:w="765" w:type="dxa"/>
            <w:tcBorders>
              <w:top w:val="nil"/>
              <w:left w:val="single" w:sz="4" w:space="0" w:color="auto"/>
              <w:bottom w:val="nil"/>
              <w:right w:val="nil"/>
            </w:tcBorders>
            <w:shd w:val="clear" w:color="auto" w:fill="auto"/>
            <w:noWrap/>
            <w:vAlign w:val="bottom"/>
            <w:hideMark/>
          </w:tcPr>
          <w:p w14:paraId="42192226"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87" w:type="dxa"/>
            <w:tcBorders>
              <w:top w:val="nil"/>
              <w:left w:val="nil"/>
              <w:bottom w:val="nil"/>
              <w:right w:val="nil"/>
            </w:tcBorders>
            <w:shd w:val="clear" w:color="auto" w:fill="auto"/>
            <w:noWrap/>
            <w:vAlign w:val="bottom"/>
            <w:hideMark/>
          </w:tcPr>
          <w:p w14:paraId="593FD742" w14:textId="77777777" w:rsidR="002276A2" w:rsidRPr="00C33093" w:rsidRDefault="002276A2" w:rsidP="002276A2">
            <w:pPr>
              <w:spacing w:after="0" w:line="240" w:lineRule="auto"/>
              <w:rPr>
                <w:rFonts w:ascii="Nunito Sans" w:eastAsia="Times New Roman" w:hAnsi="Nunito Sans" w:cs="Calibri"/>
                <w:color w:val="000000"/>
                <w:lang w:eastAsia="en-CA"/>
              </w:rPr>
            </w:pPr>
          </w:p>
        </w:tc>
        <w:tc>
          <w:tcPr>
            <w:tcW w:w="787" w:type="dxa"/>
            <w:tcBorders>
              <w:top w:val="nil"/>
              <w:left w:val="nil"/>
              <w:bottom w:val="nil"/>
              <w:right w:val="nil"/>
            </w:tcBorders>
            <w:shd w:val="clear" w:color="auto" w:fill="auto"/>
            <w:noWrap/>
            <w:vAlign w:val="bottom"/>
            <w:hideMark/>
          </w:tcPr>
          <w:p w14:paraId="0131D573"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979" w:type="dxa"/>
            <w:tcBorders>
              <w:top w:val="nil"/>
              <w:left w:val="nil"/>
              <w:bottom w:val="nil"/>
              <w:right w:val="nil"/>
            </w:tcBorders>
            <w:shd w:val="clear" w:color="auto" w:fill="auto"/>
            <w:noWrap/>
            <w:vAlign w:val="bottom"/>
            <w:hideMark/>
          </w:tcPr>
          <w:p w14:paraId="6FD6416A"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1411" w:type="dxa"/>
            <w:tcBorders>
              <w:top w:val="nil"/>
              <w:left w:val="nil"/>
              <w:bottom w:val="nil"/>
              <w:right w:val="nil"/>
            </w:tcBorders>
            <w:shd w:val="clear" w:color="auto" w:fill="auto"/>
            <w:noWrap/>
            <w:vAlign w:val="bottom"/>
            <w:hideMark/>
          </w:tcPr>
          <w:p w14:paraId="099878E5"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270" w:type="dxa"/>
            <w:tcBorders>
              <w:top w:val="nil"/>
              <w:left w:val="single" w:sz="4" w:space="0" w:color="auto"/>
              <w:bottom w:val="nil"/>
              <w:right w:val="single" w:sz="4" w:space="0" w:color="auto"/>
            </w:tcBorders>
            <w:shd w:val="clear" w:color="auto" w:fill="auto"/>
            <w:noWrap/>
            <w:vAlign w:val="bottom"/>
            <w:hideMark/>
          </w:tcPr>
          <w:p w14:paraId="3962B219"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nil"/>
              <w:right w:val="nil"/>
            </w:tcBorders>
            <w:shd w:val="clear" w:color="auto" w:fill="auto"/>
            <w:noWrap/>
            <w:vAlign w:val="bottom"/>
            <w:hideMark/>
          </w:tcPr>
          <w:p w14:paraId="1A5738CF" w14:textId="77777777" w:rsidR="002276A2" w:rsidRPr="00C33093" w:rsidRDefault="002276A2" w:rsidP="002276A2">
            <w:pPr>
              <w:spacing w:after="0" w:line="240" w:lineRule="auto"/>
              <w:rPr>
                <w:rFonts w:ascii="Nunito Sans" w:eastAsia="Times New Roman" w:hAnsi="Nunito Sans" w:cs="Calibri"/>
                <w:color w:val="000000"/>
                <w:lang w:eastAsia="en-CA"/>
              </w:rPr>
            </w:pPr>
          </w:p>
        </w:tc>
        <w:tc>
          <w:tcPr>
            <w:tcW w:w="744" w:type="dxa"/>
            <w:tcBorders>
              <w:top w:val="nil"/>
              <w:left w:val="nil"/>
              <w:bottom w:val="nil"/>
              <w:right w:val="nil"/>
            </w:tcBorders>
            <w:shd w:val="clear" w:color="auto" w:fill="auto"/>
            <w:noWrap/>
            <w:vAlign w:val="bottom"/>
            <w:hideMark/>
          </w:tcPr>
          <w:p w14:paraId="1F2B1ADE"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787" w:type="dxa"/>
            <w:tcBorders>
              <w:top w:val="nil"/>
              <w:left w:val="nil"/>
              <w:bottom w:val="nil"/>
              <w:right w:val="nil"/>
            </w:tcBorders>
            <w:shd w:val="clear" w:color="auto" w:fill="auto"/>
            <w:noWrap/>
            <w:vAlign w:val="bottom"/>
            <w:hideMark/>
          </w:tcPr>
          <w:p w14:paraId="53B27CEE"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979" w:type="dxa"/>
            <w:tcBorders>
              <w:top w:val="nil"/>
              <w:left w:val="nil"/>
              <w:bottom w:val="nil"/>
              <w:right w:val="nil"/>
            </w:tcBorders>
            <w:shd w:val="clear" w:color="auto" w:fill="auto"/>
            <w:noWrap/>
            <w:vAlign w:val="bottom"/>
            <w:hideMark/>
          </w:tcPr>
          <w:p w14:paraId="016F9ED7"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1411" w:type="dxa"/>
            <w:tcBorders>
              <w:top w:val="nil"/>
              <w:left w:val="nil"/>
              <w:bottom w:val="nil"/>
              <w:right w:val="single" w:sz="8" w:space="0" w:color="auto"/>
            </w:tcBorders>
            <w:shd w:val="clear" w:color="auto" w:fill="auto"/>
            <w:noWrap/>
            <w:vAlign w:val="bottom"/>
            <w:hideMark/>
          </w:tcPr>
          <w:p w14:paraId="322D528E"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r>
      <w:tr w:rsidR="00F92A6A" w:rsidRPr="00C81FDC" w14:paraId="32A46D6B" w14:textId="77777777" w:rsidTr="00F92A6A">
        <w:trPr>
          <w:trHeight w:val="299"/>
        </w:trPr>
        <w:tc>
          <w:tcPr>
            <w:tcW w:w="2044" w:type="dxa"/>
            <w:tcBorders>
              <w:top w:val="nil"/>
              <w:left w:val="single" w:sz="8" w:space="0" w:color="auto"/>
              <w:bottom w:val="nil"/>
              <w:right w:val="nil"/>
            </w:tcBorders>
            <w:shd w:val="clear" w:color="auto" w:fill="auto"/>
            <w:noWrap/>
            <w:vAlign w:val="bottom"/>
            <w:hideMark/>
          </w:tcPr>
          <w:p w14:paraId="116307F2"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single" w:sz="4" w:space="0" w:color="auto"/>
              <w:bottom w:val="nil"/>
              <w:right w:val="nil"/>
            </w:tcBorders>
            <w:shd w:val="clear" w:color="auto" w:fill="auto"/>
            <w:noWrap/>
            <w:vAlign w:val="bottom"/>
            <w:hideMark/>
          </w:tcPr>
          <w:p w14:paraId="1F348A4C"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87" w:type="dxa"/>
            <w:tcBorders>
              <w:top w:val="nil"/>
              <w:left w:val="nil"/>
              <w:bottom w:val="nil"/>
              <w:right w:val="nil"/>
            </w:tcBorders>
            <w:shd w:val="clear" w:color="auto" w:fill="auto"/>
            <w:noWrap/>
            <w:vAlign w:val="bottom"/>
            <w:hideMark/>
          </w:tcPr>
          <w:p w14:paraId="3DAA4A5B" w14:textId="77777777" w:rsidR="002276A2" w:rsidRPr="00C33093" w:rsidRDefault="002276A2" w:rsidP="002276A2">
            <w:pPr>
              <w:spacing w:after="0" w:line="240" w:lineRule="auto"/>
              <w:rPr>
                <w:rFonts w:ascii="Nunito Sans" w:eastAsia="Times New Roman" w:hAnsi="Nunito Sans" w:cs="Calibri"/>
                <w:color w:val="000000"/>
                <w:lang w:eastAsia="en-CA"/>
              </w:rPr>
            </w:pPr>
          </w:p>
        </w:tc>
        <w:tc>
          <w:tcPr>
            <w:tcW w:w="787" w:type="dxa"/>
            <w:tcBorders>
              <w:top w:val="nil"/>
              <w:left w:val="nil"/>
              <w:bottom w:val="nil"/>
              <w:right w:val="nil"/>
            </w:tcBorders>
            <w:shd w:val="clear" w:color="auto" w:fill="auto"/>
            <w:noWrap/>
            <w:vAlign w:val="bottom"/>
            <w:hideMark/>
          </w:tcPr>
          <w:p w14:paraId="48F364DB"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979" w:type="dxa"/>
            <w:tcBorders>
              <w:top w:val="nil"/>
              <w:left w:val="nil"/>
              <w:bottom w:val="nil"/>
              <w:right w:val="nil"/>
            </w:tcBorders>
            <w:shd w:val="clear" w:color="auto" w:fill="auto"/>
            <w:noWrap/>
            <w:vAlign w:val="bottom"/>
            <w:hideMark/>
          </w:tcPr>
          <w:p w14:paraId="3C70F4FC"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1411" w:type="dxa"/>
            <w:tcBorders>
              <w:top w:val="nil"/>
              <w:left w:val="nil"/>
              <w:bottom w:val="nil"/>
              <w:right w:val="nil"/>
            </w:tcBorders>
            <w:shd w:val="clear" w:color="auto" w:fill="auto"/>
            <w:noWrap/>
            <w:vAlign w:val="bottom"/>
            <w:hideMark/>
          </w:tcPr>
          <w:p w14:paraId="54732FB4"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270" w:type="dxa"/>
            <w:tcBorders>
              <w:top w:val="nil"/>
              <w:left w:val="single" w:sz="4" w:space="0" w:color="auto"/>
              <w:bottom w:val="nil"/>
              <w:right w:val="single" w:sz="4" w:space="0" w:color="auto"/>
            </w:tcBorders>
            <w:shd w:val="clear" w:color="auto" w:fill="auto"/>
            <w:noWrap/>
            <w:vAlign w:val="bottom"/>
            <w:hideMark/>
          </w:tcPr>
          <w:p w14:paraId="61F9E328"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nil"/>
              <w:right w:val="nil"/>
            </w:tcBorders>
            <w:shd w:val="clear" w:color="auto" w:fill="auto"/>
            <w:noWrap/>
            <w:vAlign w:val="bottom"/>
            <w:hideMark/>
          </w:tcPr>
          <w:p w14:paraId="4A8C5C68" w14:textId="77777777" w:rsidR="002276A2" w:rsidRPr="00C33093" w:rsidRDefault="002276A2" w:rsidP="002276A2">
            <w:pPr>
              <w:spacing w:after="0" w:line="240" w:lineRule="auto"/>
              <w:rPr>
                <w:rFonts w:ascii="Nunito Sans" w:eastAsia="Times New Roman" w:hAnsi="Nunito Sans" w:cs="Calibri"/>
                <w:color w:val="000000"/>
                <w:lang w:eastAsia="en-CA"/>
              </w:rPr>
            </w:pPr>
          </w:p>
        </w:tc>
        <w:tc>
          <w:tcPr>
            <w:tcW w:w="744" w:type="dxa"/>
            <w:tcBorders>
              <w:top w:val="nil"/>
              <w:left w:val="nil"/>
              <w:bottom w:val="nil"/>
              <w:right w:val="nil"/>
            </w:tcBorders>
            <w:shd w:val="clear" w:color="auto" w:fill="auto"/>
            <w:noWrap/>
            <w:vAlign w:val="bottom"/>
            <w:hideMark/>
          </w:tcPr>
          <w:p w14:paraId="05C1EAAF"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787" w:type="dxa"/>
            <w:tcBorders>
              <w:top w:val="nil"/>
              <w:left w:val="nil"/>
              <w:bottom w:val="nil"/>
              <w:right w:val="nil"/>
            </w:tcBorders>
            <w:shd w:val="clear" w:color="auto" w:fill="auto"/>
            <w:noWrap/>
            <w:vAlign w:val="bottom"/>
            <w:hideMark/>
          </w:tcPr>
          <w:p w14:paraId="7B54FA70"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979" w:type="dxa"/>
            <w:tcBorders>
              <w:top w:val="nil"/>
              <w:left w:val="nil"/>
              <w:bottom w:val="nil"/>
              <w:right w:val="nil"/>
            </w:tcBorders>
            <w:shd w:val="clear" w:color="auto" w:fill="auto"/>
            <w:noWrap/>
            <w:vAlign w:val="bottom"/>
            <w:hideMark/>
          </w:tcPr>
          <w:p w14:paraId="061883BE" w14:textId="77777777" w:rsidR="002276A2" w:rsidRPr="00C33093" w:rsidRDefault="002276A2" w:rsidP="002276A2">
            <w:pPr>
              <w:spacing w:after="0" w:line="240" w:lineRule="auto"/>
              <w:rPr>
                <w:rFonts w:ascii="Nunito Sans" w:eastAsia="Times New Roman" w:hAnsi="Nunito Sans" w:cs="Times New Roman"/>
                <w:sz w:val="20"/>
                <w:szCs w:val="20"/>
                <w:lang w:eastAsia="en-CA"/>
              </w:rPr>
            </w:pPr>
          </w:p>
        </w:tc>
        <w:tc>
          <w:tcPr>
            <w:tcW w:w="1411" w:type="dxa"/>
            <w:tcBorders>
              <w:top w:val="nil"/>
              <w:left w:val="nil"/>
              <w:bottom w:val="nil"/>
              <w:right w:val="single" w:sz="8" w:space="0" w:color="auto"/>
            </w:tcBorders>
            <w:shd w:val="clear" w:color="auto" w:fill="auto"/>
            <w:noWrap/>
            <w:vAlign w:val="bottom"/>
            <w:hideMark/>
          </w:tcPr>
          <w:p w14:paraId="7582B69C"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r>
      <w:tr w:rsidR="00F92A6A" w:rsidRPr="00C81FDC" w14:paraId="3695F64B" w14:textId="77777777" w:rsidTr="00F92A6A">
        <w:trPr>
          <w:trHeight w:val="299"/>
        </w:trPr>
        <w:tc>
          <w:tcPr>
            <w:tcW w:w="2044" w:type="dxa"/>
            <w:tcBorders>
              <w:top w:val="nil"/>
              <w:left w:val="single" w:sz="8" w:space="0" w:color="auto"/>
              <w:bottom w:val="nil"/>
              <w:right w:val="nil"/>
            </w:tcBorders>
            <w:shd w:val="clear" w:color="auto" w:fill="auto"/>
            <w:noWrap/>
            <w:vAlign w:val="bottom"/>
            <w:hideMark/>
          </w:tcPr>
          <w:p w14:paraId="69066754"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xml:space="preserve">Spring 2023 (June 14) </w:t>
            </w:r>
          </w:p>
        </w:tc>
        <w:tc>
          <w:tcPr>
            <w:tcW w:w="765" w:type="dxa"/>
            <w:tcBorders>
              <w:top w:val="nil"/>
              <w:left w:val="single" w:sz="4" w:space="0" w:color="auto"/>
              <w:bottom w:val="nil"/>
              <w:right w:val="nil"/>
            </w:tcBorders>
            <w:shd w:val="clear" w:color="auto" w:fill="auto"/>
            <w:noWrap/>
            <w:vAlign w:val="bottom"/>
            <w:hideMark/>
          </w:tcPr>
          <w:p w14:paraId="35B6E9F7"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0</w:t>
            </w:r>
          </w:p>
        </w:tc>
        <w:tc>
          <w:tcPr>
            <w:tcW w:w="787" w:type="dxa"/>
            <w:tcBorders>
              <w:top w:val="nil"/>
              <w:left w:val="nil"/>
              <w:bottom w:val="nil"/>
              <w:right w:val="nil"/>
            </w:tcBorders>
            <w:shd w:val="clear" w:color="auto" w:fill="auto"/>
            <w:noWrap/>
            <w:vAlign w:val="bottom"/>
            <w:hideMark/>
          </w:tcPr>
          <w:p w14:paraId="453A8A83"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18</w:t>
            </w:r>
          </w:p>
        </w:tc>
        <w:tc>
          <w:tcPr>
            <w:tcW w:w="787" w:type="dxa"/>
            <w:tcBorders>
              <w:top w:val="nil"/>
              <w:left w:val="nil"/>
              <w:bottom w:val="nil"/>
              <w:right w:val="nil"/>
            </w:tcBorders>
            <w:shd w:val="clear" w:color="auto" w:fill="auto"/>
            <w:noWrap/>
            <w:vAlign w:val="bottom"/>
            <w:hideMark/>
          </w:tcPr>
          <w:p w14:paraId="71E09F00"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169</w:t>
            </w:r>
          </w:p>
        </w:tc>
        <w:tc>
          <w:tcPr>
            <w:tcW w:w="979" w:type="dxa"/>
            <w:tcBorders>
              <w:top w:val="nil"/>
              <w:left w:val="nil"/>
              <w:bottom w:val="nil"/>
              <w:right w:val="nil"/>
            </w:tcBorders>
            <w:shd w:val="clear" w:color="auto" w:fill="auto"/>
            <w:noWrap/>
            <w:vAlign w:val="bottom"/>
            <w:hideMark/>
          </w:tcPr>
          <w:p w14:paraId="5140B3EB"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5.7</w:t>
            </w:r>
          </w:p>
        </w:tc>
        <w:tc>
          <w:tcPr>
            <w:tcW w:w="1411" w:type="dxa"/>
            <w:tcBorders>
              <w:top w:val="nil"/>
              <w:left w:val="nil"/>
              <w:bottom w:val="nil"/>
              <w:right w:val="nil"/>
            </w:tcBorders>
            <w:shd w:val="clear" w:color="auto" w:fill="auto"/>
            <w:noWrap/>
            <w:vAlign w:val="bottom"/>
            <w:hideMark/>
          </w:tcPr>
          <w:p w14:paraId="3A430E05"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p>
        </w:tc>
        <w:tc>
          <w:tcPr>
            <w:tcW w:w="270" w:type="dxa"/>
            <w:tcBorders>
              <w:top w:val="nil"/>
              <w:left w:val="single" w:sz="4" w:space="0" w:color="auto"/>
              <w:bottom w:val="nil"/>
              <w:right w:val="single" w:sz="4" w:space="0" w:color="auto"/>
            </w:tcBorders>
            <w:shd w:val="clear" w:color="auto" w:fill="auto"/>
            <w:noWrap/>
            <w:vAlign w:val="bottom"/>
            <w:hideMark/>
          </w:tcPr>
          <w:p w14:paraId="397DB2E1"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nil"/>
              <w:right w:val="nil"/>
            </w:tcBorders>
            <w:shd w:val="clear" w:color="auto" w:fill="auto"/>
            <w:noWrap/>
            <w:vAlign w:val="bottom"/>
            <w:hideMark/>
          </w:tcPr>
          <w:p w14:paraId="26442C25"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p>
        </w:tc>
        <w:tc>
          <w:tcPr>
            <w:tcW w:w="744" w:type="dxa"/>
            <w:tcBorders>
              <w:top w:val="nil"/>
              <w:left w:val="nil"/>
              <w:bottom w:val="nil"/>
              <w:right w:val="nil"/>
            </w:tcBorders>
            <w:shd w:val="clear" w:color="auto" w:fill="auto"/>
            <w:noWrap/>
            <w:vAlign w:val="bottom"/>
            <w:hideMark/>
          </w:tcPr>
          <w:p w14:paraId="205E4915"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787" w:type="dxa"/>
            <w:tcBorders>
              <w:top w:val="nil"/>
              <w:left w:val="nil"/>
              <w:bottom w:val="nil"/>
              <w:right w:val="nil"/>
            </w:tcBorders>
            <w:shd w:val="clear" w:color="auto" w:fill="auto"/>
            <w:noWrap/>
            <w:vAlign w:val="bottom"/>
            <w:hideMark/>
          </w:tcPr>
          <w:p w14:paraId="5C266299"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979" w:type="dxa"/>
            <w:tcBorders>
              <w:top w:val="nil"/>
              <w:left w:val="nil"/>
              <w:bottom w:val="nil"/>
              <w:right w:val="nil"/>
            </w:tcBorders>
            <w:shd w:val="clear" w:color="auto" w:fill="auto"/>
            <w:noWrap/>
            <w:vAlign w:val="bottom"/>
            <w:hideMark/>
          </w:tcPr>
          <w:p w14:paraId="47A17BB9"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1411" w:type="dxa"/>
            <w:tcBorders>
              <w:top w:val="nil"/>
              <w:left w:val="nil"/>
              <w:bottom w:val="nil"/>
              <w:right w:val="single" w:sz="8" w:space="0" w:color="auto"/>
            </w:tcBorders>
            <w:shd w:val="clear" w:color="auto" w:fill="auto"/>
            <w:noWrap/>
            <w:vAlign w:val="bottom"/>
            <w:hideMark/>
          </w:tcPr>
          <w:p w14:paraId="19143084"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r>
      <w:tr w:rsidR="00F92A6A" w:rsidRPr="00C81FDC" w14:paraId="601F6345" w14:textId="77777777" w:rsidTr="00F92A6A">
        <w:trPr>
          <w:trHeight w:val="299"/>
        </w:trPr>
        <w:tc>
          <w:tcPr>
            <w:tcW w:w="2044" w:type="dxa"/>
            <w:tcBorders>
              <w:top w:val="nil"/>
              <w:left w:val="single" w:sz="8" w:space="0" w:color="auto"/>
              <w:bottom w:val="nil"/>
              <w:right w:val="nil"/>
            </w:tcBorders>
            <w:shd w:val="clear" w:color="auto" w:fill="auto"/>
            <w:noWrap/>
            <w:vAlign w:val="bottom"/>
            <w:hideMark/>
          </w:tcPr>
          <w:p w14:paraId="321679E2"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xml:space="preserve">Fall 2023 (Nov 2) </w:t>
            </w:r>
          </w:p>
        </w:tc>
        <w:tc>
          <w:tcPr>
            <w:tcW w:w="765" w:type="dxa"/>
            <w:tcBorders>
              <w:top w:val="nil"/>
              <w:left w:val="single" w:sz="4" w:space="0" w:color="auto"/>
              <w:bottom w:val="nil"/>
              <w:right w:val="nil"/>
            </w:tcBorders>
            <w:shd w:val="clear" w:color="auto" w:fill="auto"/>
            <w:noWrap/>
            <w:vAlign w:val="bottom"/>
            <w:hideMark/>
          </w:tcPr>
          <w:p w14:paraId="234E9664"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0</w:t>
            </w:r>
          </w:p>
        </w:tc>
        <w:tc>
          <w:tcPr>
            <w:tcW w:w="787" w:type="dxa"/>
            <w:tcBorders>
              <w:top w:val="nil"/>
              <w:left w:val="nil"/>
              <w:bottom w:val="nil"/>
              <w:right w:val="nil"/>
            </w:tcBorders>
            <w:shd w:val="clear" w:color="auto" w:fill="auto"/>
            <w:noWrap/>
            <w:vAlign w:val="bottom"/>
            <w:hideMark/>
          </w:tcPr>
          <w:p w14:paraId="18EC3227"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56</w:t>
            </w:r>
          </w:p>
        </w:tc>
        <w:tc>
          <w:tcPr>
            <w:tcW w:w="787" w:type="dxa"/>
            <w:tcBorders>
              <w:top w:val="nil"/>
              <w:left w:val="nil"/>
              <w:bottom w:val="nil"/>
              <w:right w:val="nil"/>
            </w:tcBorders>
            <w:shd w:val="clear" w:color="auto" w:fill="auto"/>
            <w:noWrap/>
            <w:vAlign w:val="bottom"/>
            <w:hideMark/>
          </w:tcPr>
          <w:p w14:paraId="384CC202"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276</w:t>
            </w:r>
          </w:p>
        </w:tc>
        <w:tc>
          <w:tcPr>
            <w:tcW w:w="979" w:type="dxa"/>
            <w:tcBorders>
              <w:top w:val="nil"/>
              <w:left w:val="nil"/>
              <w:bottom w:val="nil"/>
              <w:right w:val="nil"/>
            </w:tcBorders>
            <w:shd w:val="clear" w:color="auto" w:fill="auto"/>
            <w:noWrap/>
            <w:vAlign w:val="bottom"/>
            <w:hideMark/>
          </w:tcPr>
          <w:p w14:paraId="73BB9746"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10</w:t>
            </w:r>
          </w:p>
        </w:tc>
        <w:tc>
          <w:tcPr>
            <w:tcW w:w="1411" w:type="dxa"/>
            <w:tcBorders>
              <w:top w:val="nil"/>
              <w:left w:val="nil"/>
              <w:bottom w:val="nil"/>
              <w:right w:val="nil"/>
            </w:tcBorders>
            <w:shd w:val="clear" w:color="auto" w:fill="auto"/>
            <w:noWrap/>
            <w:vAlign w:val="bottom"/>
            <w:hideMark/>
          </w:tcPr>
          <w:p w14:paraId="7EA73C61"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p>
        </w:tc>
        <w:tc>
          <w:tcPr>
            <w:tcW w:w="270" w:type="dxa"/>
            <w:tcBorders>
              <w:top w:val="nil"/>
              <w:left w:val="single" w:sz="4" w:space="0" w:color="auto"/>
              <w:bottom w:val="nil"/>
              <w:right w:val="single" w:sz="4" w:space="0" w:color="auto"/>
            </w:tcBorders>
            <w:shd w:val="clear" w:color="auto" w:fill="auto"/>
            <w:noWrap/>
            <w:vAlign w:val="bottom"/>
            <w:hideMark/>
          </w:tcPr>
          <w:p w14:paraId="70C4616D"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nil"/>
              <w:right w:val="nil"/>
            </w:tcBorders>
            <w:shd w:val="clear" w:color="auto" w:fill="auto"/>
            <w:noWrap/>
            <w:vAlign w:val="bottom"/>
            <w:hideMark/>
          </w:tcPr>
          <w:p w14:paraId="38DA8D1B"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0</w:t>
            </w:r>
          </w:p>
        </w:tc>
        <w:tc>
          <w:tcPr>
            <w:tcW w:w="744" w:type="dxa"/>
            <w:tcBorders>
              <w:top w:val="nil"/>
              <w:left w:val="nil"/>
              <w:bottom w:val="nil"/>
              <w:right w:val="nil"/>
            </w:tcBorders>
            <w:shd w:val="clear" w:color="auto" w:fill="auto"/>
            <w:noWrap/>
            <w:vAlign w:val="bottom"/>
            <w:hideMark/>
          </w:tcPr>
          <w:p w14:paraId="33641E0D"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9</w:t>
            </w:r>
          </w:p>
        </w:tc>
        <w:tc>
          <w:tcPr>
            <w:tcW w:w="787" w:type="dxa"/>
            <w:tcBorders>
              <w:top w:val="nil"/>
              <w:left w:val="nil"/>
              <w:bottom w:val="nil"/>
              <w:right w:val="nil"/>
            </w:tcBorders>
            <w:shd w:val="clear" w:color="auto" w:fill="auto"/>
            <w:noWrap/>
            <w:vAlign w:val="bottom"/>
            <w:hideMark/>
          </w:tcPr>
          <w:p w14:paraId="22E19903"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153</w:t>
            </w:r>
          </w:p>
        </w:tc>
        <w:tc>
          <w:tcPr>
            <w:tcW w:w="979" w:type="dxa"/>
            <w:tcBorders>
              <w:top w:val="nil"/>
              <w:left w:val="nil"/>
              <w:bottom w:val="nil"/>
              <w:right w:val="nil"/>
            </w:tcBorders>
            <w:shd w:val="clear" w:color="auto" w:fill="auto"/>
            <w:noWrap/>
            <w:vAlign w:val="bottom"/>
            <w:hideMark/>
          </w:tcPr>
          <w:p w14:paraId="43B7DC16"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7.3</w:t>
            </w:r>
          </w:p>
        </w:tc>
        <w:tc>
          <w:tcPr>
            <w:tcW w:w="1411" w:type="dxa"/>
            <w:tcBorders>
              <w:top w:val="nil"/>
              <w:left w:val="nil"/>
              <w:bottom w:val="nil"/>
              <w:right w:val="single" w:sz="8" w:space="0" w:color="auto"/>
            </w:tcBorders>
            <w:shd w:val="clear" w:color="auto" w:fill="auto"/>
            <w:noWrap/>
            <w:vAlign w:val="bottom"/>
            <w:hideMark/>
          </w:tcPr>
          <w:p w14:paraId="7F830337"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r>
      <w:tr w:rsidR="00F92A6A" w:rsidRPr="00C81FDC" w14:paraId="366245AF" w14:textId="77777777" w:rsidTr="00F92A6A">
        <w:trPr>
          <w:trHeight w:val="299"/>
        </w:trPr>
        <w:tc>
          <w:tcPr>
            <w:tcW w:w="2044" w:type="dxa"/>
            <w:tcBorders>
              <w:top w:val="nil"/>
              <w:left w:val="single" w:sz="8" w:space="0" w:color="auto"/>
              <w:bottom w:val="nil"/>
              <w:right w:val="nil"/>
            </w:tcBorders>
            <w:shd w:val="clear" w:color="auto" w:fill="auto"/>
            <w:noWrap/>
            <w:vAlign w:val="bottom"/>
            <w:hideMark/>
          </w:tcPr>
          <w:p w14:paraId="2F302582"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single" w:sz="4" w:space="0" w:color="auto"/>
              <w:bottom w:val="nil"/>
              <w:right w:val="nil"/>
            </w:tcBorders>
            <w:shd w:val="clear" w:color="auto" w:fill="auto"/>
            <w:noWrap/>
            <w:vAlign w:val="bottom"/>
            <w:hideMark/>
          </w:tcPr>
          <w:p w14:paraId="651BC517"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87" w:type="dxa"/>
            <w:tcBorders>
              <w:top w:val="nil"/>
              <w:left w:val="nil"/>
              <w:bottom w:val="nil"/>
              <w:right w:val="nil"/>
            </w:tcBorders>
            <w:shd w:val="clear" w:color="auto" w:fill="auto"/>
            <w:noWrap/>
            <w:vAlign w:val="bottom"/>
            <w:hideMark/>
          </w:tcPr>
          <w:p w14:paraId="7564ED87"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p>
        </w:tc>
        <w:tc>
          <w:tcPr>
            <w:tcW w:w="787" w:type="dxa"/>
            <w:tcBorders>
              <w:top w:val="nil"/>
              <w:left w:val="nil"/>
              <w:bottom w:val="nil"/>
              <w:right w:val="nil"/>
            </w:tcBorders>
            <w:shd w:val="clear" w:color="auto" w:fill="auto"/>
            <w:noWrap/>
            <w:vAlign w:val="bottom"/>
            <w:hideMark/>
          </w:tcPr>
          <w:p w14:paraId="3BF93CA5"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979" w:type="dxa"/>
            <w:tcBorders>
              <w:top w:val="nil"/>
              <w:left w:val="nil"/>
              <w:bottom w:val="nil"/>
              <w:right w:val="nil"/>
            </w:tcBorders>
            <w:shd w:val="clear" w:color="auto" w:fill="auto"/>
            <w:noWrap/>
            <w:vAlign w:val="bottom"/>
            <w:hideMark/>
          </w:tcPr>
          <w:p w14:paraId="63984F4B"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1411" w:type="dxa"/>
            <w:tcBorders>
              <w:top w:val="nil"/>
              <w:left w:val="nil"/>
              <w:bottom w:val="nil"/>
              <w:right w:val="nil"/>
            </w:tcBorders>
            <w:shd w:val="clear" w:color="auto" w:fill="auto"/>
            <w:noWrap/>
            <w:vAlign w:val="bottom"/>
            <w:hideMark/>
          </w:tcPr>
          <w:p w14:paraId="6526E9C7"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270" w:type="dxa"/>
            <w:tcBorders>
              <w:top w:val="nil"/>
              <w:left w:val="single" w:sz="4" w:space="0" w:color="auto"/>
              <w:bottom w:val="nil"/>
              <w:right w:val="single" w:sz="4" w:space="0" w:color="auto"/>
            </w:tcBorders>
            <w:shd w:val="clear" w:color="auto" w:fill="auto"/>
            <w:noWrap/>
            <w:vAlign w:val="bottom"/>
            <w:hideMark/>
          </w:tcPr>
          <w:p w14:paraId="20E368F6"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nil"/>
              <w:right w:val="nil"/>
            </w:tcBorders>
            <w:shd w:val="clear" w:color="auto" w:fill="auto"/>
            <w:noWrap/>
            <w:vAlign w:val="bottom"/>
            <w:hideMark/>
          </w:tcPr>
          <w:p w14:paraId="4F3E6DE6"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p>
        </w:tc>
        <w:tc>
          <w:tcPr>
            <w:tcW w:w="744" w:type="dxa"/>
            <w:tcBorders>
              <w:top w:val="nil"/>
              <w:left w:val="nil"/>
              <w:bottom w:val="nil"/>
              <w:right w:val="nil"/>
            </w:tcBorders>
            <w:shd w:val="clear" w:color="auto" w:fill="auto"/>
            <w:noWrap/>
            <w:vAlign w:val="bottom"/>
            <w:hideMark/>
          </w:tcPr>
          <w:p w14:paraId="290AE3CD"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787" w:type="dxa"/>
            <w:tcBorders>
              <w:top w:val="nil"/>
              <w:left w:val="nil"/>
              <w:bottom w:val="nil"/>
              <w:right w:val="nil"/>
            </w:tcBorders>
            <w:shd w:val="clear" w:color="auto" w:fill="auto"/>
            <w:noWrap/>
            <w:vAlign w:val="bottom"/>
            <w:hideMark/>
          </w:tcPr>
          <w:p w14:paraId="21D201BF"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979" w:type="dxa"/>
            <w:tcBorders>
              <w:top w:val="nil"/>
              <w:left w:val="nil"/>
              <w:bottom w:val="nil"/>
              <w:right w:val="nil"/>
            </w:tcBorders>
            <w:shd w:val="clear" w:color="auto" w:fill="auto"/>
            <w:noWrap/>
            <w:vAlign w:val="bottom"/>
            <w:hideMark/>
          </w:tcPr>
          <w:p w14:paraId="1099C0CD"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1411" w:type="dxa"/>
            <w:tcBorders>
              <w:top w:val="nil"/>
              <w:left w:val="nil"/>
              <w:bottom w:val="nil"/>
              <w:right w:val="single" w:sz="8" w:space="0" w:color="auto"/>
            </w:tcBorders>
            <w:shd w:val="clear" w:color="auto" w:fill="auto"/>
            <w:noWrap/>
            <w:vAlign w:val="bottom"/>
            <w:hideMark/>
          </w:tcPr>
          <w:p w14:paraId="758625BA"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r>
      <w:tr w:rsidR="00F92A6A" w:rsidRPr="00C81FDC" w14:paraId="74B48FAD" w14:textId="77777777" w:rsidTr="00F92A6A">
        <w:trPr>
          <w:trHeight w:val="299"/>
        </w:trPr>
        <w:tc>
          <w:tcPr>
            <w:tcW w:w="2044" w:type="dxa"/>
            <w:tcBorders>
              <w:top w:val="nil"/>
              <w:left w:val="single" w:sz="8" w:space="0" w:color="auto"/>
              <w:bottom w:val="nil"/>
              <w:right w:val="nil"/>
            </w:tcBorders>
            <w:shd w:val="clear" w:color="auto" w:fill="auto"/>
            <w:noWrap/>
            <w:vAlign w:val="bottom"/>
            <w:hideMark/>
          </w:tcPr>
          <w:p w14:paraId="731820D0"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2023 average (6 samples)</w:t>
            </w:r>
          </w:p>
        </w:tc>
        <w:tc>
          <w:tcPr>
            <w:tcW w:w="765" w:type="dxa"/>
            <w:tcBorders>
              <w:top w:val="nil"/>
              <w:left w:val="single" w:sz="4" w:space="0" w:color="auto"/>
              <w:bottom w:val="nil"/>
              <w:right w:val="nil"/>
            </w:tcBorders>
            <w:shd w:val="clear" w:color="auto" w:fill="auto"/>
            <w:noWrap/>
            <w:vAlign w:val="bottom"/>
            <w:hideMark/>
          </w:tcPr>
          <w:p w14:paraId="7FAFCE62"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w:t>
            </w:r>
          </w:p>
        </w:tc>
        <w:tc>
          <w:tcPr>
            <w:tcW w:w="787" w:type="dxa"/>
            <w:tcBorders>
              <w:top w:val="nil"/>
              <w:left w:val="nil"/>
              <w:bottom w:val="nil"/>
              <w:right w:val="nil"/>
            </w:tcBorders>
            <w:shd w:val="clear" w:color="auto" w:fill="auto"/>
            <w:noWrap/>
            <w:vAlign w:val="bottom"/>
            <w:hideMark/>
          </w:tcPr>
          <w:p w14:paraId="168D8B80"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31</w:t>
            </w:r>
          </w:p>
        </w:tc>
        <w:tc>
          <w:tcPr>
            <w:tcW w:w="787" w:type="dxa"/>
            <w:tcBorders>
              <w:top w:val="nil"/>
              <w:left w:val="nil"/>
              <w:bottom w:val="nil"/>
              <w:right w:val="nil"/>
            </w:tcBorders>
            <w:shd w:val="clear" w:color="auto" w:fill="auto"/>
            <w:noWrap/>
            <w:vAlign w:val="bottom"/>
            <w:hideMark/>
          </w:tcPr>
          <w:p w14:paraId="4F2D77C1"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229</w:t>
            </w:r>
          </w:p>
        </w:tc>
        <w:tc>
          <w:tcPr>
            <w:tcW w:w="979" w:type="dxa"/>
            <w:tcBorders>
              <w:top w:val="nil"/>
              <w:left w:val="nil"/>
              <w:bottom w:val="nil"/>
              <w:right w:val="nil"/>
            </w:tcBorders>
            <w:shd w:val="clear" w:color="auto" w:fill="auto"/>
            <w:noWrap/>
            <w:vAlign w:val="bottom"/>
            <w:hideMark/>
          </w:tcPr>
          <w:p w14:paraId="1E58012E"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6</w:t>
            </w:r>
          </w:p>
        </w:tc>
        <w:tc>
          <w:tcPr>
            <w:tcW w:w="1411" w:type="dxa"/>
            <w:tcBorders>
              <w:top w:val="nil"/>
              <w:left w:val="nil"/>
              <w:bottom w:val="nil"/>
              <w:right w:val="nil"/>
            </w:tcBorders>
            <w:shd w:val="clear" w:color="auto" w:fill="auto"/>
            <w:noWrap/>
            <w:vAlign w:val="bottom"/>
            <w:hideMark/>
          </w:tcPr>
          <w:p w14:paraId="313201ED"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p>
        </w:tc>
        <w:tc>
          <w:tcPr>
            <w:tcW w:w="270" w:type="dxa"/>
            <w:tcBorders>
              <w:top w:val="nil"/>
              <w:left w:val="single" w:sz="4" w:space="0" w:color="auto"/>
              <w:bottom w:val="nil"/>
              <w:right w:val="single" w:sz="4" w:space="0" w:color="auto"/>
            </w:tcBorders>
            <w:shd w:val="clear" w:color="auto" w:fill="auto"/>
            <w:noWrap/>
            <w:vAlign w:val="bottom"/>
            <w:hideMark/>
          </w:tcPr>
          <w:p w14:paraId="6680AE1F"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nil"/>
              <w:right w:val="nil"/>
            </w:tcBorders>
            <w:shd w:val="clear" w:color="auto" w:fill="auto"/>
            <w:noWrap/>
            <w:vAlign w:val="bottom"/>
            <w:hideMark/>
          </w:tcPr>
          <w:p w14:paraId="71A4D0F9"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0</w:t>
            </w:r>
          </w:p>
        </w:tc>
        <w:tc>
          <w:tcPr>
            <w:tcW w:w="744" w:type="dxa"/>
            <w:tcBorders>
              <w:top w:val="nil"/>
              <w:left w:val="nil"/>
              <w:bottom w:val="nil"/>
              <w:right w:val="nil"/>
            </w:tcBorders>
            <w:shd w:val="clear" w:color="auto" w:fill="auto"/>
            <w:noWrap/>
            <w:vAlign w:val="bottom"/>
            <w:hideMark/>
          </w:tcPr>
          <w:p w14:paraId="5AF1C802"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14</w:t>
            </w:r>
          </w:p>
        </w:tc>
        <w:tc>
          <w:tcPr>
            <w:tcW w:w="787" w:type="dxa"/>
            <w:tcBorders>
              <w:top w:val="nil"/>
              <w:left w:val="nil"/>
              <w:bottom w:val="nil"/>
              <w:right w:val="nil"/>
            </w:tcBorders>
            <w:shd w:val="clear" w:color="auto" w:fill="auto"/>
            <w:noWrap/>
            <w:vAlign w:val="bottom"/>
            <w:hideMark/>
          </w:tcPr>
          <w:p w14:paraId="0892CFC5"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178</w:t>
            </w:r>
          </w:p>
        </w:tc>
        <w:tc>
          <w:tcPr>
            <w:tcW w:w="979" w:type="dxa"/>
            <w:tcBorders>
              <w:top w:val="nil"/>
              <w:left w:val="nil"/>
              <w:bottom w:val="nil"/>
              <w:right w:val="nil"/>
            </w:tcBorders>
            <w:shd w:val="clear" w:color="auto" w:fill="auto"/>
            <w:noWrap/>
            <w:vAlign w:val="bottom"/>
            <w:hideMark/>
          </w:tcPr>
          <w:p w14:paraId="03396048"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6</w:t>
            </w:r>
          </w:p>
        </w:tc>
        <w:tc>
          <w:tcPr>
            <w:tcW w:w="1411" w:type="dxa"/>
            <w:tcBorders>
              <w:top w:val="nil"/>
              <w:left w:val="nil"/>
              <w:bottom w:val="nil"/>
              <w:right w:val="single" w:sz="8" w:space="0" w:color="auto"/>
            </w:tcBorders>
            <w:shd w:val="clear" w:color="auto" w:fill="auto"/>
            <w:noWrap/>
            <w:vAlign w:val="bottom"/>
            <w:hideMark/>
          </w:tcPr>
          <w:p w14:paraId="4B2F67F9"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r>
      <w:tr w:rsidR="00F92A6A" w:rsidRPr="00C81FDC" w14:paraId="4FEC1D17" w14:textId="77777777" w:rsidTr="00F92A6A">
        <w:trPr>
          <w:trHeight w:val="299"/>
        </w:trPr>
        <w:tc>
          <w:tcPr>
            <w:tcW w:w="2044" w:type="dxa"/>
            <w:tcBorders>
              <w:top w:val="nil"/>
              <w:left w:val="single" w:sz="8" w:space="0" w:color="auto"/>
              <w:bottom w:val="nil"/>
              <w:right w:val="nil"/>
            </w:tcBorders>
            <w:shd w:val="clear" w:color="auto" w:fill="auto"/>
            <w:noWrap/>
            <w:vAlign w:val="bottom"/>
            <w:hideMark/>
          </w:tcPr>
          <w:p w14:paraId="4DF8D6FC"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single" w:sz="4" w:space="0" w:color="auto"/>
              <w:bottom w:val="nil"/>
              <w:right w:val="nil"/>
            </w:tcBorders>
            <w:shd w:val="clear" w:color="auto" w:fill="auto"/>
            <w:noWrap/>
            <w:vAlign w:val="bottom"/>
            <w:hideMark/>
          </w:tcPr>
          <w:p w14:paraId="5E5C5431"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87" w:type="dxa"/>
            <w:tcBorders>
              <w:top w:val="nil"/>
              <w:left w:val="nil"/>
              <w:bottom w:val="nil"/>
              <w:right w:val="nil"/>
            </w:tcBorders>
            <w:shd w:val="clear" w:color="auto" w:fill="auto"/>
            <w:noWrap/>
            <w:vAlign w:val="bottom"/>
            <w:hideMark/>
          </w:tcPr>
          <w:p w14:paraId="1716C30E"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p>
        </w:tc>
        <w:tc>
          <w:tcPr>
            <w:tcW w:w="787" w:type="dxa"/>
            <w:tcBorders>
              <w:top w:val="nil"/>
              <w:left w:val="nil"/>
              <w:bottom w:val="nil"/>
              <w:right w:val="nil"/>
            </w:tcBorders>
            <w:shd w:val="clear" w:color="auto" w:fill="auto"/>
            <w:noWrap/>
            <w:vAlign w:val="bottom"/>
            <w:hideMark/>
          </w:tcPr>
          <w:p w14:paraId="5F45AF19"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979" w:type="dxa"/>
            <w:tcBorders>
              <w:top w:val="nil"/>
              <w:left w:val="nil"/>
              <w:bottom w:val="nil"/>
              <w:right w:val="nil"/>
            </w:tcBorders>
            <w:shd w:val="clear" w:color="auto" w:fill="auto"/>
            <w:noWrap/>
            <w:vAlign w:val="bottom"/>
            <w:hideMark/>
          </w:tcPr>
          <w:p w14:paraId="0F5B4912"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1411" w:type="dxa"/>
            <w:tcBorders>
              <w:top w:val="nil"/>
              <w:left w:val="nil"/>
              <w:bottom w:val="nil"/>
              <w:right w:val="nil"/>
            </w:tcBorders>
            <w:shd w:val="clear" w:color="auto" w:fill="auto"/>
            <w:noWrap/>
            <w:vAlign w:val="bottom"/>
            <w:hideMark/>
          </w:tcPr>
          <w:p w14:paraId="3C0EFC19"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270" w:type="dxa"/>
            <w:tcBorders>
              <w:top w:val="nil"/>
              <w:left w:val="single" w:sz="4" w:space="0" w:color="auto"/>
              <w:bottom w:val="nil"/>
              <w:right w:val="single" w:sz="4" w:space="0" w:color="auto"/>
            </w:tcBorders>
            <w:shd w:val="clear" w:color="auto" w:fill="auto"/>
            <w:noWrap/>
            <w:vAlign w:val="bottom"/>
            <w:hideMark/>
          </w:tcPr>
          <w:p w14:paraId="25EA2CA4"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nil"/>
              <w:right w:val="nil"/>
            </w:tcBorders>
            <w:shd w:val="clear" w:color="auto" w:fill="auto"/>
            <w:noWrap/>
            <w:vAlign w:val="bottom"/>
            <w:hideMark/>
          </w:tcPr>
          <w:p w14:paraId="23BF5616"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p>
        </w:tc>
        <w:tc>
          <w:tcPr>
            <w:tcW w:w="744" w:type="dxa"/>
            <w:tcBorders>
              <w:top w:val="nil"/>
              <w:left w:val="nil"/>
              <w:bottom w:val="nil"/>
              <w:right w:val="nil"/>
            </w:tcBorders>
            <w:shd w:val="clear" w:color="auto" w:fill="auto"/>
            <w:noWrap/>
            <w:vAlign w:val="bottom"/>
            <w:hideMark/>
          </w:tcPr>
          <w:p w14:paraId="7E5660E8"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787" w:type="dxa"/>
            <w:tcBorders>
              <w:top w:val="nil"/>
              <w:left w:val="nil"/>
              <w:bottom w:val="nil"/>
              <w:right w:val="nil"/>
            </w:tcBorders>
            <w:shd w:val="clear" w:color="auto" w:fill="auto"/>
            <w:noWrap/>
            <w:vAlign w:val="bottom"/>
            <w:hideMark/>
          </w:tcPr>
          <w:p w14:paraId="52D09918"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979" w:type="dxa"/>
            <w:tcBorders>
              <w:top w:val="nil"/>
              <w:left w:val="nil"/>
              <w:bottom w:val="nil"/>
              <w:right w:val="nil"/>
            </w:tcBorders>
            <w:shd w:val="clear" w:color="auto" w:fill="auto"/>
            <w:noWrap/>
            <w:vAlign w:val="bottom"/>
            <w:hideMark/>
          </w:tcPr>
          <w:p w14:paraId="278E0E74" w14:textId="77777777" w:rsidR="002276A2" w:rsidRPr="00C33093" w:rsidRDefault="002276A2" w:rsidP="002276A2">
            <w:pPr>
              <w:spacing w:after="0" w:line="240" w:lineRule="auto"/>
              <w:jc w:val="center"/>
              <w:rPr>
                <w:rFonts w:ascii="Nunito Sans" w:eastAsia="Times New Roman" w:hAnsi="Nunito Sans" w:cs="Times New Roman"/>
                <w:sz w:val="20"/>
                <w:szCs w:val="20"/>
                <w:lang w:eastAsia="en-CA"/>
              </w:rPr>
            </w:pPr>
          </w:p>
        </w:tc>
        <w:tc>
          <w:tcPr>
            <w:tcW w:w="1411" w:type="dxa"/>
            <w:tcBorders>
              <w:top w:val="nil"/>
              <w:left w:val="nil"/>
              <w:bottom w:val="nil"/>
              <w:right w:val="single" w:sz="8" w:space="0" w:color="auto"/>
            </w:tcBorders>
            <w:shd w:val="clear" w:color="auto" w:fill="auto"/>
            <w:noWrap/>
            <w:vAlign w:val="bottom"/>
            <w:hideMark/>
          </w:tcPr>
          <w:p w14:paraId="0FCD3EBA"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r>
      <w:tr w:rsidR="00F92A6A" w:rsidRPr="00C81FDC" w14:paraId="2D0565F1" w14:textId="77777777" w:rsidTr="00F92A6A">
        <w:trPr>
          <w:trHeight w:val="299"/>
        </w:trPr>
        <w:tc>
          <w:tcPr>
            <w:tcW w:w="2044" w:type="dxa"/>
            <w:tcBorders>
              <w:top w:val="nil"/>
              <w:left w:val="single" w:sz="8" w:space="0" w:color="auto"/>
              <w:bottom w:val="nil"/>
              <w:right w:val="nil"/>
            </w:tcBorders>
            <w:shd w:val="clear" w:color="auto" w:fill="auto"/>
            <w:noWrap/>
            <w:vAlign w:val="bottom"/>
            <w:hideMark/>
          </w:tcPr>
          <w:p w14:paraId="3024EC0D"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Spring 2024 (May 23)</w:t>
            </w:r>
          </w:p>
        </w:tc>
        <w:tc>
          <w:tcPr>
            <w:tcW w:w="765" w:type="dxa"/>
            <w:tcBorders>
              <w:top w:val="nil"/>
              <w:left w:val="single" w:sz="4" w:space="0" w:color="auto"/>
              <w:bottom w:val="nil"/>
              <w:right w:val="nil"/>
            </w:tcBorders>
            <w:shd w:val="clear" w:color="auto" w:fill="auto"/>
            <w:noWrap/>
            <w:vAlign w:val="bottom"/>
            <w:hideMark/>
          </w:tcPr>
          <w:p w14:paraId="13806965"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0.4</w:t>
            </w:r>
          </w:p>
        </w:tc>
        <w:tc>
          <w:tcPr>
            <w:tcW w:w="787" w:type="dxa"/>
            <w:tcBorders>
              <w:top w:val="nil"/>
              <w:left w:val="nil"/>
              <w:bottom w:val="nil"/>
              <w:right w:val="nil"/>
            </w:tcBorders>
            <w:shd w:val="clear" w:color="auto" w:fill="auto"/>
            <w:noWrap/>
            <w:vAlign w:val="bottom"/>
            <w:hideMark/>
          </w:tcPr>
          <w:p w14:paraId="405803C9"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31.9</w:t>
            </w:r>
          </w:p>
        </w:tc>
        <w:tc>
          <w:tcPr>
            <w:tcW w:w="787" w:type="dxa"/>
            <w:tcBorders>
              <w:top w:val="nil"/>
              <w:left w:val="nil"/>
              <w:bottom w:val="nil"/>
              <w:right w:val="nil"/>
            </w:tcBorders>
            <w:shd w:val="clear" w:color="auto" w:fill="auto"/>
            <w:noWrap/>
            <w:vAlign w:val="bottom"/>
            <w:hideMark/>
          </w:tcPr>
          <w:p w14:paraId="0B96036D"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239.1</w:t>
            </w:r>
          </w:p>
        </w:tc>
        <w:tc>
          <w:tcPr>
            <w:tcW w:w="979" w:type="dxa"/>
            <w:tcBorders>
              <w:top w:val="nil"/>
              <w:left w:val="nil"/>
              <w:bottom w:val="nil"/>
              <w:right w:val="nil"/>
            </w:tcBorders>
            <w:shd w:val="clear" w:color="auto" w:fill="auto"/>
            <w:noWrap/>
            <w:vAlign w:val="bottom"/>
            <w:hideMark/>
          </w:tcPr>
          <w:p w14:paraId="150E1211"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7.51</w:t>
            </w:r>
          </w:p>
        </w:tc>
        <w:tc>
          <w:tcPr>
            <w:tcW w:w="1411" w:type="dxa"/>
            <w:tcBorders>
              <w:top w:val="nil"/>
              <w:left w:val="nil"/>
              <w:bottom w:val="nil"/>
              <w:right w:val="nil"/>
            </w:tcBorders>
            <w:shd w:val="clear" w:color="auto" w:fill="auto"/>
            <w:noWrap/>
            <w:vAlign w:val="bottom"/>
            <w:hideMark/>
          </w:tcPr>
          <w:p w14:paraId="57D7C2C2"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5.85</w:t>
            </w:r>
          </w:p>
        </w:tc>
        <w:tc>
          <w:tcPr>
            <w:tcW w:w="270" w:type="dxa"/>
            <w:tcBorders>
              <w:top w:val="nil"/>
              <w:left w:val="single" w:sz="4" w:space="0" w:color="auto"/>
              <w:bottom w:val="nil"/>
              <w:right w:val="single" w:sz="4" w:space="0" w:color="auto"/>
            </w:tcBorders>
            <w:shd w:val="clear" w:color="auto" w:fill="auto"/>
            <w:noWrap/>
            <w:vAlign w:val="bottom"/>
            <w:hideMark/>
          </w:tcPr>
          <w:p w14:paraId="0B57693E"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nil"/>
              <w:right w:val="nil"/>
            </w:tcBorders>
            <w:shd w:val="clear" w:color="auto" w:fill="auto"/>
            <w:noWrap/>
            <w:vAlign w:val="bottom"/>
            <w:hideMark/>
          </w:tcPr>
          <w:p w14:paraId="336D1E0E"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1.3</w:t>
            </w:r>
          </w:p>
        </w:tc>
        <w:tc>
          <w:tcPr>
            <w:tcW w:w="744" w:type="dxa"/>
            <w:tcBorders>
              <w:top w:val="nil"/>
              <w:left w:val="nil"/>
              <w:bottom w:val="nil"/>
              <w:right w:val="nil"/>
            </w:tcBorders>
            <w:shd w:val="clear" w:color="auto" w:fill="auto"/>
            <w:noWrap/>
            <w:vAlign w:val="bottom"/>
            <w:hideMark/>
          </w:tcPr>
          <w:p w14:paraId="7C26D134"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23.2</w:t>
            </w:r>
          </w:p>
        </w:tc>
        <w:tc>
          <w:tcPr>
            <w:tcW w:w="787" w:type="dxa"/>
            <w:tcBorders>
              <w:top w:val="nil"/>
              <w:left w:val="nil"/>
              <w:bottom w:val="nil"/>
              <w:right w:val="nil"/>
            </w:tcBorders>
            <w:shd w:val="clear" w:color="auto" w:fill="auto"/>
            <w:noWrap/>
            <w:vAlign w:val="bottom"/>
            <w:hideMark/>
          </w:tcPr>
          <w:p w14:paraId="7834BB16"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163.9</w:t>
            </w:r>
          </w:p>
        </w:tc>
        <w:tc>
          <w:tcPr>
            <w:tcW w:w="979" w:type="dxa"/>
            <w:tcBorders>
              <w:top w:val="nil"/>
              <w:left w:val="nil"/>
              <w:bottom w:val="nil"/>
              <w:right w:val="nil"/>
            </w:tcBorders>
            <w:shd w:val="clear" w:color="auto" w:fill="auto"/>
            <w:noWrap/>
            <w:vAlign w:val="bottom"/>
            <w:hideMark/>
          </w:tcPr>
          <w:p w14:paraId="19FA3D4C"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6.76</w:t>
            </w:r>
          </w:p>
        </w:tc>
        <w:tc>
          <w:tcPr>
            <w:tcW w:w="1411" w:type="dxa"/>
            <w:tcBorders>
              <w:top w:val="nil"/>
              <w:left w:val="nil"/>
              <w:bottom w:val="nil"/>
              <w:right w:val="single" w:sz="8" w:space="0" w:color="auto"/>
            </w:tcBorders>
            <w:shd w:val="clear" w:color="auto" w:fill="auto"/>
            <w:noWrap/>
            <w:vAlign w:val="bottom"/>
            <w:hideMark/>
          </w:tcPr>
          <w:p w14:paraId="300E3B4A"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3.13</w:t>
            </w:r>
          </w:p>
        </w:tc>
      </w:tr>
      <w:tr w:rsidR="00F92A6A" w:rsidRPr="00C81FDC" w14:paraId="08121209" w14:textId="77777777" w:rsidTr="00F92A6A">
        <w:trPr>
          <w:trHeight w:val="310"/>
        </w:trPr>
        <w:tc>
          <w:tcPr>
            <w:tcW w:w="2044" w:type="dxa"/>
            <w:tcBorders>
              <w:top w:val="nil"/>
              <w:left w:val="single" w:sz="8" w:space="0" w:color="auto"/>
              <w:bottom w:val="single" w:sz="8" w:space="0" w:color="auto"/>
              <w:right w:val="nil"/>
            </w:tcBorders>
            <w:shd w:val="clear" w:color="auto" w:fill="auto"/>
            <w:noWrap/>
            <w:vAlign w:val="bottom"/>
            <w:hideMark/>
          </w:tcPr>
          <w:p w14:paraId="4324A325" w14:textId="77777777" w:rsidR="002276A2" w:rsidRPr="00C33093" w:rsidRDefault="002276A2" w:rsidP="002276A2">
            <w:pPr>
              <w:spacing w:after="0" w:line="240" w:lineRule="auto"/>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Fall 2024 (Oct 16)</w:t>
            </w:r>
          </w:p>
        </w:tc>
        <w:tc>
          <w:tcPr>
            <w:tcW w:w="765" w:type="dxa"/>
            <w:tcBorders>
              <w:top w:val="nil"/>
              <w:left w:val="single" w:sz="4" w:space="0" w:color="auto"/>
              <w:bottom w:val="single" w:sz="8" w:space="0" w:color="auto"/>
              <w:right w:val="nil"/>
            </w:tcBorders>
            <w:shd w:val="clear" w:color="auto" w:fill="auto"/>
            <w:noWrap/>
            <w:vAlign w:val="bottom"/>
            <w:hideMark/>
          </w:tcPr>
          <w:p w14:paraId="6F939F0D"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0.53</w:t>
            </w:r>
          </w:p>
        </w:tc>
        <w:tc>
          <w:tcPr>
            <w:tcW w:w="787" w:type="dxa"/>
            <w:tcBorders>
              <w:top w:val="nil"/>
              <w:left w:val="nil"/>
              <w:bottom w:val="single" w:sz="8" w:space="0" w:color="auto"/>
              <w:right w:val="nil"/>
            </w:tcBorders>
            <w:shd w:val="clear" w:color="auto" w:fill="auto"/>
            <w:noWrap/>
            <w:vAlign w:val="bottom"/>
            <w:hideMark/>
          </w:tcPr>
          <w:p w14:paraId="0D49A30C"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37.31</w:t>
            </w:r>
          </w:p>
        </w:tc>
        <w:tc>
          <w:tcPr>
            <w:tcW w:w="787" w:type="dxa"/>
            <w:tcBorders>
              <w:top w:val="nil"/>
              <w:left w:val="nil"/>
              <w:bottom w:val="single" w:sz="8" w:space="0" w:color="auto"/>
              <w:right w:val="nil"/>
            </w:tcBorders>
            <w:shd w:val="clear" w:color="auto" w:fill="auto"/>
            <w:noWrap/>
            <w:vAlign w:val="bottom"/>
            <w:hideMark/>
          </w:tcPr>
          <w:p w14:paraId="5D00B76F"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204.4</w:t>
            </w:r>
          </w:p>
        </w:tc>
        <w:tc>
          <w:tcPr>
            <w:tcW w:w="979" w:type="dxa"/>
            <w:tcBorders>
              <w:top w:val="nil"/>
              <w:left w:val="nil"/>
              <w:bottom w:val="single" w:sz="8" w:space="0" w:color="auto"/>
              <w:right w:val="nil"/>
            </w:tcBorders>
            <w:shd w:val="clear" w:color="auto" w:fill="auto"/>
            <w:noWrap/>
            <w:vAlign w:val="bottom"/>
            <w:hideMark/>
          </w:tcPr>
          <w:p w14:paraId="7F8A0060"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10.62</w:t>
            </w:r>
          </w:p>
        </w:tc>
        <w:tc>
          <w:tcPr>
            <w:tcW w:w="1411" w:type="dxa"/>
            <w:tcBorders>
              <w:top w:val="nil"/>
              <w:left w:val="nil"/>
              <w:bottom w:val="single" w:sz="8" w:space="0" w:color="auto"/>
              <w:right w:val="nil"/>
            </w:tcBorders>
            <w:shd w:val="clear" w:color="auto" w:fill="auto"/>
            <w:noWrap/>
            <w:vAlign w:val="bottom"/>
            <w:hideMark/>
          </w:tcPr>
          <w:p w14:paraId="6C3D6805"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w:t>
            </w:r>
          </w:p>
        </w:tc>
        <w:tc>
          <w:tcPr>
            <w:tcW w:w="270" w:type="dxa"/>
            <w:tcBorders>
              <w:top w:val="nil"/>
              <w:left w:val="single" w:sz="4" w:space="0" w:color="auto"/>
              <w:bottom w:val="single" w:sz="8" w:space="0" w:color="auto"/>
              <w:right w:val="single" w:sz="4" w:space="0" w:color="auto"/>
            </w:tcBorders>
            <w:shd w:val="clear" w:color="auto" w:fill="auto"/>
            <w:noWrap/>
            <w:vAlign w:val="bottom"/>
            <w:hideMark/>
          </w:tcPr>
          <w:p w14:paraId="0ACC7F7B"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 </w:t>
            </w:r>
          </w:p>
        </w:tc>
        <w:tc>
          <w:tcPr>
            <w:tcW w:w="765" w:type="dxa"/>
            <w:tcBorders>
              <w:top w:val="nil"/>
              <w:left w:val="nil"/>
              <w:bottom w:val="single" w:sz="8" w:space="0" w:color="auto"/>
              <w:right w:val="nil"/>
            </w:tcBorders>
            <w:shd w:val="clear" w:color="auto" w:fill="auto"/>
            <w:noWrap/>
            <w:vAlign w:val="bottom"/>
            <w:hideMark/>
          </w:tcPr>
          <w:p w14:paraId="6243484E"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0.48</w:t>
            </w:r>
          </w:p>
        </w:tc>
        <w:tc>
          <w:tcPr>
            <w:tcW w:w="744" w:type="dxa"/>
            <w:tcBorders>
              <w:top w:val="nil"/>
              <w:left w:val="nil"/>
              <w:bottom w:val="single" w:sz="8" w:space="0" w:color="auto"/>
              <w:right w:val="nil"/>
            </w:tcBorders>
            <w:shd w:val="clear" w:color="auto" w:fill="auto"/>
            <w:noWrap/>
            <w:vAlign w:val="bottom"/>
            <w:hideMark/>
          </w:tcPr>
          <w:p w14:paraId="4A39C222"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7.32</w:t>
            </w:r>
          </w:p>
        </w:tc>
        <w:tc>
          <w:tcPr>
            <w:tcW w:w="787" w:type="dxa"/>
            <w:tcBorders>
              <w:top w:val="nil"/>
              <w:left w:val="nil"/>
              <w:bottom w:val="single" w:sz="8" w:space="0" w:color="auto"/>
              <w:right w:val="nil"/>
            </w:tcBorders>
            <w:shd w:val="clear" w:color="auto" w:fill="auto"/>
            <w:noWrap/>
            <w:vAlign w:val="bottom"/>
            <w:hideMark/>
          </w:tcPr>
          <w:p w14:paraId="24D97E7A"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163</w:t>
            </w:r>
          </w:p>
        </w:tc>
        <w:tc>
          <w:tcPr>
            <w:tcW w:w="979" w:type="dxa"/>
            <w:tcBorders>
              <w:top w:val="nil"/>
              <w:left w:val="nil"/>
              <w:bottom w:val="single" w:sz="8" w:space="0" w:color="auto"/>
              <w:right w:val="nil"/>
            </w:tcBorders>
            <w:shd w:val="clear" w:color="auto" w:fill="auto"/>
            <w:noWrap/>
            <w:vAlign w:val="bottom"/>
            <w:hideMark/>
          </w:tcPr>
          <w:p w14:paraId="46D5C5EB"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7.81</w:t>
            </w:r>
          </w:p>
        </w:tc>
        <w:tc>
          <w:tcPr>
            <w:tcW w:w="1411" w:type="dxa"/>
            <w:tcBorders>
              <w:top w:val="nil"/>
              <w:left w:val="nil"/>
              <w:bottom w:val="single" w:sz="8" w:space="0" w:color="auto"/>
              <w:right w:val="single" w:sz="8" w:space="0" w:color="auto"/>
            </w:tcBorders>
            <w:shd w:val="clear" w:color="auto" w:fill="auto"/>
            <w:noWrap/>
            <w:vAlign w:val="bottom"/>
            <w:hideMark/>
          </w:tcPr>
          <w:p w14:paraId="121699AC" w14:textId="77777777" w:rsidR="002276A2" w:rsidRPr="00C33093" w:rsidRDefault="002276A2" w:rsidP="002276A2">
            <w:pPr>
              <w:spacing w:after="0" w:line="240" w:lineRule="auto"/>
              <w:jc w:val="center"/>
              <w:rPr>
                <w:rFonts w:ascii="Nunito Sans" w:eastAsia="Times New Roman" w:hAnsi="Nunito Sans" w:cs="Calibri"/>
                <w:color w:val="000000"/>
                <w:lang w:eastAsia="en-CA"/>
              </w:rPr>
            </w:pPr>
            <w:r w:rsidRPr="00C33093">
              <w:rPr>
                <w:rFonts w:ascii="Nunito Sans" w:eastAsia="Times New Roman" w:hAnsi="Nunito Sans" w:cs="Calibri"/>
                <w:color w:val="000000"/>
                <w:lang w:eastAsia="en-CA"/>
              </w:rPr>
              <w:t>2</w:t>
            </w:r>
          </w:p>
        </w:tc>
      </w:tr>
    </w:tbl>
    <w:p w14:paraId="384A9FBD" w14:textId="77777777" w:rsidR="00F47FA2" w:rsidRDefault="00F47FA2">
      <w:pPr>
        <w:rPr>
          <w:lang w:val="en-US"/>
        </w:rPr>
      </w:pPr>
    </w:p>
    <w:p w14:paraId="21DEDF8B" w14:textId="77777777" w:rsidR="00945BD2" w:rsidRPr="00C33093" w:rsidRDefault="00082E57">
      <w:pPr>
        <w:rPr>
          <w:rFonts w:ascii="Nunito Sans" w:hAnsi="Nunito Sans"/>
          <w:lang w:val="en-US"/>
        </w:rPr>
      </w:pPr>
      <w:r w:rsidRPr="00C33093">
        <w:rPr>
          <w:rFonts w:ascii="Nunito Sans" w:hAnsi="Nunito Sans"/>
          <w:lang w:val="en-US"/>
        </w:rPr>
        <w:t>In the first season</w:t>
      </w:r>
      <w:r w:rsidR="00945BD2" w:rsidRPr="00C33093">
        <w:rPr>
          <w:rFonts w:ascii="Nunito Sans" w:hAnsi="Nunito Sans"/>
          <w:lang w:val="en-US"/>
        </w:rPr>
        <w:t>,</w:t>
      </w:r>
      <w:r w:rsidR="00E36AD3" w:rsidRPr="00C33093">
        <w:rPr>
          <w:rFonts w:ascii="Nunito Sans" w:hAnsi="Nunito Sans"/>
          <w:lang w:val="en-US"/>
        </w:rPr>
        <w:t xml:space="preserve"> changes are apparent in the cattle area. The trampling of the forest floor has reduced soil insulation, such that the soils warms up faster than the control</w:t>
      </w:r>
      <w:r w:rsidR="00945BD2" w:rsidRPr="00C33093">
        <w:rPr>
          <w:rFonts w:ascii="Nunito Sans" w:hAnsi="Nunito Sans"/>
          <w:lang w:val="en-US"/>
        </w:rPr>
        <w:t xml:space="preserve"> soils in the </w:t>
      </w:r>
      <w:r w:rsidR="004E3C88">
        <w:rPr>
          <w:rFonts w:ascii="Nunito Sans" w:hAnsi="Nunito Sans"/>
          <w:lang w:val="en-US"/>
        </w:rPr>
        <w:t>s</w:t>
      </w:r>
      <w:r w:rsidR="00945BD2" w:rsidRPr="00C33093">
        <w:rPr>
          <w:rFonts w:ascii="Nunito Sans" w:hAnsi="Nunito Sans"/>
          <w:lang w:val="en-US"/>
        </w:rPr>
        <w:t>pring</w:t>
      </w:r>
      <w:r w:rsidRPr="00C33093">
        <w:rPr>
          <w:rFonts w:ascii="Nunito Sans" w:hAnsi="Nunito Sans"/>
          <w:lang w:val="en-US"/>
        </w:rPr>
        <w:t xml:space="preserve">, and cool faster in </w:t>
      </w:r>
      <w:r w:rsidR="004E3C88">
        <w:rPr>
          <w:rFonts w:ascii="Nunito Sans" w:hAnsi="Nunito Sans"/>
          <w:lang w:val="en-US"/>
        </w:rPr>
        <w:t>f</w:t>
      </w:r>
      <w:r w:rsidRPr="00C33093">
        <w:rPr>
          <w:rFonts w:ascii="Nunito Sans" w:hAnsi="Nunito Sans"/>
          <w:lang w:val="en-US"/>
        </w:rPr>
        <w:t>all</w:t>
      </w:r>
      <w:r w:rsidR="00945BD2" w:rsidRPr="00C33093">
        <w:rPr>
          <w:rFonts w:ascii="Nunito Sans" w:hAnsi="Nunito Sans"/>
          <w:lang w:val="en-US"/>
        </w:rPr>
        <w:t xml:space="preserve">. The </w:t>
      </w:r>
      <w:r w:rsidR="004E3C88">
        <w:rPr>
          <w:rFonts w:ascii="Nunito Sans" w:hAnsi="Nunito Sans"/>
          <w:lang w:val="en-US"/>
        </w:rPr>
        <w:t>s</w:t>
      </w:r>
      <w:r w:rsidRPr="00C33093">
        <w:rPr>
          <w:rFonts w:ascii="Nunito Sans" w:hAnsi="Nunito Sans"/>
          <w:lang w:val="en-US"/>
        </w:rPr>
        <w:t xml:space="preserve">pring </w:t>
      </w:r>
      <w:r w:rsidR="00945BD2" w:rsidRPr="00C33093">
        <w:rPr>
          <w:rFonts w:ascii="Nunito Sans" w:hAnsi="Nunito Sans"/>
          <w:lang w:val="en-US"/>
        </w:rPr>
        <w:t>cattle are</w:t>
      </w:r>
      <w:r w:rsidRPr="00C33093">
        <w:rPr>
          <w:rFonts w:ascii="Nunito Sans" w:hAnsi="Nunito Sans"/>
          <w:lang w:val="en-US"/>
        </w:rPr>
        <w:t>a</w:t>
      </w:r>
      <w:r w:rsidR="00945BD2" w:rsidRPr="00C33093">
        <w:rPr>
          <w:rFonts w:ascii="Nunito Sans" w:hAnsi="Nunito Sans"/>
          <w:lang w:val="en-US"/>
        </w:rPr>
        <w:t xml:space="preserve"> soil </w:t>
      </w:r>
      <w:r w:rsidR="00E36AD3" w:rsidRPr="00C33093">
        <w:rPr>
          <w:rFonts w:ascii="Nunito Sans" w:hAnsi="Nunito Sans"/>
          <w:lang w:val="en-US"/>
        </w:rPr>
        <w:t xml:space="preserve">temperatures were similar to those found in cultivated fields nearby on the same day. </w:t>
      </w:r>
    </w:p>
    <w:p w14:paraId="7E328EB7" w14:textId="77777777" w:rsidR="00E36AD3" w:rsidRPr="00C33093" w:rsidRDefault="00E36AD3">
      <w:pPr>
        <w:rPr>
          <w:rFonts w:ascii="Nunito Sans" w:hAnsi="Nunito Sans"/>
          <w:lang w:val="en-US"/>
        </w:rPr>
      </w:pPr>
      <w:r w:rsidRPr="00C33093">
        <w:rPr>
          <w:rFonts w:ascii="Nunito Sans" w:hAnsi="Nunito Sans"/>
          <w:lang w:val="en-US"/>
        </w:rPr>
        <w:t>Soil chemistry</w:t>
      </w:r>
      <w:r w:rsidR="00337443" w:rsidRPr="00C33093">
        <w:rPr>
          <w:rFonts w:ascii="Nunito Sans" w:hAnsi="Nunito Sans"/>
          <w:lang w:val="en-US"/>
        </w:rPr>
        <w:t xml:space="preserve"> may take longer to show si</w:t>
      </w:r>
      <w:r w:rsidRPr="00C33093">
        <w:rPr>
          <w:rFonts w:ascii="Nunito Sans" w:hAnsi="Nunito Sans"/>
          <w:lang w:val="en-US"/>
        </w:rPr>
        <w:t xml:space="preserve">gns of change, however </w:t>
      </w:r>
      <w:r w:rsidR="00337443" w:rsidRPr="00C33093">
        <w:rPr>
          <w:rFonts w:ascii="Nunito Sans" w:hAnsi="Nunito Sans"/>
          <w:lang w:val="en-US"/>
        </w:rPr>
        <w:t xml:space="preserve">K has increased </w:t>
      </w:r>
      <w:r w:rsidR="00082E57" w:rsidRPr="00C33093">
        <w:rPr>
          <w:rFonts w:ascii="Nunito Sans" w:hAnsi="Nunito Sans"/>
          <w:lang w:val="en-US"/>
        </w:rPr>
        <w:t>in the cattle area</w:t>
      </w:r>
      <w:r w:rsidR="00337443" w:rsidRPr="00C33093">
        <w:rPr>
          <w:rFonts w:ascii="Nunito Sans" w:hAnsi="Nunito Sans"/>
          <w:lang w:val="en-US"/>
        </w:rPr>
        <w:t xml:space="preserve"> and remains 20% higher than at the start of the project, and similarly above the control. P also appears elevated compared to the start, and control. Organic matter has also increased in the cattle area compared to the start of the project and the control. </w:t>
      </w:r>
    </w:p>
    <w:p w14:paraId="52A52DE9" w14:textId="77777777" w:rsidR="00082E57" w:rsidRDefault="00082E57">
      <w:pPr>
        <w:rPr>
          <w:u w:val="single"/>
          <w:lang w:val="en-US"/>
        </w:rPr>
      </w:pPr>
    </w:p>
    <w:p w14:paraId="25DF24AE" w14:textId="77777777" w:rsidR="00B51B9A" w:rsidRPr="00C33093" w:rsidRDefault="00B51B9A">
      <w:pPr>
        <w:rPr>
          <w:rFonts w:ascii="Nunito Sans" w:hAnsi="Nunito Sans"/>
          <w:b/>
          <w:bCs/>
          <w:lang w:val="en-US"/>
        </w:rPr>
      </w:pPr>
      <w:r w:rsidRPr="00C33093">
        <w:rPr>
          <w:rFonts w:ascii="Nunito Sans" w:hAnsi="Nunito Sans"/>
          <w:b/>
          <w:bCs/>
          <w:lang w:val="en-US"/>
        </w:rPr>
        <w:t>Horses</w:t>
      </w:r>
      <w:r w:rsidR="00BF6F35" w:rsidRPr="00C33093">
        <w:rPr>
          <w:rFonts w:ascii="Nunito Sans" w:hAnsi="Nunito Sans"/>
          <w:b/>
          <w:bCs/>
          <w:lang w:val="en-US"/>
        </w:rPr>
        <w:t xml:space="preserve"> 2023 </w:t>
      </w:r>
      <w:r w:rsidR="00750B36" w:rsidRPr="00C33093">
        <w:rPr>
          <w:rFonts w:ascii="Nunito Sans" w:hAnsi="Nunito Sans"/>
          <w:b/>
          <w:bCs/>
          <w:lang w:val="en-US"/>
        </w:rPr>
        <w:t>and</w:t>
      </w:r>
      <w:r w:rsidR="00BF6F35" w:rsidRPr="00C33093">
        <w:rPr>
          <w:rFonts w:ascii="Nunito Sans" w:hAnsi="Nunito Sans"/>
          <w:b/>
          <w:bCs/>
          <w:lang w:val="en-US"/>
        </w:rPr>
        <w:t xml:space="preserve"> 2024</w:t>
      </w:r>
      <w:r w:rsidR="00750B36" w:rsidRPr="00C33093">
        <w:rPr>
          <w:rFonts w:ascii="Nunito Sans" w:hAnsi="Nunito Sans"/>
          <w:b/>
          <w:bCs/>
          <w:lang w:val="en-US"/>
        </w:rPr>
        <w:t>:</w:t>
      </w:r>
    </w:p>
    <w:p w14:paraId="7C8EE34D" w14:textId="77777777" w:rsidR="00B51B9A" w:rsidRPr="00C33093" w:rsidRDefault="00B51B9A">
      <w:pPr>
        <w:rPr>
          <w:rFonts w:ascii="Nunito Sans" w:hAnsi="Nunito Sans"/>
          <w:lang w:val="en-US"/>
        </w:rPr>
      </w:pPr>
      <w:r w:rsidRPr="00C33093">
        <w:rPr>
          <w:rFonts w:ascii="Nunito Sans" w:hAnsi="Nunito Sans"/>
          <w:lang w:val="en-US"/>
        </w:rPr>
        <w:t>Horses</w:t>
      </w:r>
      <w:r w:rsidR="00F000B2" w:rsidRPr="00C33093">
        <w:rPr>
          <w:rFonts w:ascii="Nunito Sans" w:hAnsi="Nunito Sans"/>
          <w:lang w:val="en-US"/>
        </w:rPr>
        <w:t xml:space="preserve"> used the woodland for</w:t>
      </w:r>
      <w:r w:rsidRPr="00C33093">
        <w:rPr>
          <w:rFonts w:ascii="Nunito Sans" w:hAnsi="Nunito Sans"/>
          <w:lang w:val="en-US"/>
        </w:rPr>
        <w:t xml:space="preserve"> shelter during</w:t>
      </w:r>
      <w:r w:rsidR="00F000B2" w:rsidRPr="00C33093">
        <w:rPr>
          <w:rFonts w:ascii="Nunito Sans" w:hAnsi="Nunito Sans"/>
          <w:lang w:val="en-US"/>
        </w:rPr>
        <w:t xml:space="preserve"> </w:t>
      </w:r>
      <w:r w:rsidRPr="00C33093">
        <w:rPr>
          <w:rFonts w:ascii="Nunito Sans" w:hAnsi="Nunito Sans"/>
          <w:lang w:val="en-US"/>
        </w:rPr>
        <w:t>the winter months</w:t>
      </w:r>
      <w:r w:rsidR="002276A2" w:rsidRPr="00C33093">
        <w:rPr>
          <w:rFonts w:ascii="Nunito Sans" w:hAnsi="Nunito Sans"/>
          <w:lang w:val="en-US"/>
        </w:rPr>
        <w:t>.</w:t>
      </w:r>
      <w:r w:rsidR="00945BD2" w:rsidRPr="00C33093">
        <w:rPr>
          <w:rFonts w:ascii="Nunito Sans" w:hAnsi="Nunito Sans"/>
          <w:lang w:val="en-US"/>
        </w:rPr>
        <w:t xml:space="preserve"> </w:t>
      </w:r>
      <w:r w:rsidR="00F000B2" w:rsidRPr="00C33093">
        <w:rPr>
          <w:rFonts w:ascii="Nunito Sans" w:hAnsi="Nunito Sans"/>
          <w:lang w:val="en-US"/>
        </w:rPr>
        <w:t xml:space="preserve">Their effect on breaking trunks and branches (i.e. clearing) was observed to be minimal and unintentional. It appears horses utilized the woodlands in winter for shelter during difficult weather </w:t>
      </w:r>
      <w:r w:rsidR="002276A2" w:rsidRPr="00C33093">
        <w:rPr>
          <w:rFonts w:ascii="Nunito Sans" w:hAnsi="Nunito Sans"/>
          <w:lang w:val="en-US"/>
        </w:rPr>
        <w:t xml:space="preserve">only </w:t>
      </w:r>
      <w:r w:rsidR="00F000B2" w:rsidRPr="00C33093">
        <w:rPr>
          <w:rFonts w:ascii="Nunito Sans" w:hAnsi="Nunito Sans"/>
          <w:lang w:val="en-US"/>
        </w:rPr>
        <w:t xml:space="preserve">and reciprocated by adding nutrients to the soil through deposition of </w:t>
      </w:r>
      <w:proofErr w:type="spellStart"/>
      <w:r w:rsidR="00F000B2" w:rsidRPr="00C33093">
        <w:rPr>
          <w:rFonts w:ascii="Nunito Sans" w:hAnsi="Nunito Sans"/>
          <w:lang w:val="en-US"/>
        </w:rPr>
        <w:t>faeces</w:t>
      </w:r>
      <w:proofErr w:type="spellEnd"/>
      <w:r w:rsidR="00F000B2" w:rsidRPr="00C33093">
        <w:rPr>
          <w:rFonts w:ascii="Nunito Sans" w:hAnsi="Nunito Sans"/>
          <w:lang w:val="en-US"/>
        </w:rPr>
        <w:t xml:space="preserve"> and urine.</w:t>
      </w:r>
    </w:p>
    <w:p w14:paraId="5A2BE83A" w14:textId="77777777" w:rsidR="00F000B2" w:rsidRPr="00C33093" w:rsidRDefault="00F000B2">
      <w:pPr>
        <w:rPr>
          <w:rFonts w:ascii="Nunito Sans" w:hAnsi="Nunito Sans"/>
          <w:b/>
          <w:bCs/>
          <w:lang w:val="en-US"/>
        </w:rPr>
      </w:pPr>
      <w:r w:rsidRPr="00C33093">
        <w:rPr>
          <w:rFonts w:ascii="Nunito Sans" w:hAnsi="Nunito Sans"/>
          <w:b/>
          <w:bCs/>
          <w:lang w:val="en-US"/>
        </w:rPr>
        <w:t>Cattle</w:t>
      </w:r>
      <w:r w:rsidR="00BF6F35" w:rsidRPr="00C33093">
        <w:rPr>
          <w:rFonts w:ascii="Nunito Sans" w:hAnsi="Nunito Sans"/>
          <w:b/>
          <w:bCs/>
          <w:lang w:val="en-US"/>
        </w:rPr>
        <w:t xml:space="preserve"> 2023</w:t>
      </w:r>
      <w:r w:rsidR="00750B36" w:rsidRPr="00C33093">
        <w:rPr>
          <w:rFonts w:ascii="Nunito Sans" w:hAnsi="Nunito Sans"/>
          <w:b/>
          <w:bCs/>
          <w:lang w:val="en-US"/>
        </w:rPr>
        <w:t>:</w:t>
      </w:r>
    </w:p>
    <w:p w14:paraId="6178D1B5" w14:textId="77777777" w:rsidR="009E24AE" w:rsidRPr="00C33093" w:rsidRDefault="009E24AE">
      <w:pPr>
        <w:rPr>
          <w:rFonts w:ascii="Nunito Sans" w:hAnsi="Nunito Sans"/>
          <w:b/>
          <w:bCs/>
          <w:lang w:val="en-US"/>
        </w:rPr>
      </w:pPr>
      <w:r w:rsidRPr="00C33093">
        <w:rPr>
          <w:rFonts w:ascii="Nunito Sans" w:hAnsi="Nunito Sans"/>
          <w:b/>
          <w:bCs/>
          <w:lang w:val="en-US"/>
        </w:rPr>
        <w:t xml:space="preserve">Feeding </w:t>
      </w:r>
      <w:r w:rsidR="00750B36" w:rsidRPr="00C33093">
        <w:rPr>
          <w:rFonts w:ascii="Nunito Sans" w:hAnsi="Nunito Sans"/>
          <w:b/>
          <w:bCs/>
          <w:lang w:val="en-US"/>
        </w:rPr>
        <w:t xml:space="preserve">and </w:t>
      </w:r>
      <w:r w:rsidRPr="00C33093">
        <w:rPr>
          <w:rFonts w:ascii="Nunito Sans" w:hAnsi="Nunito Sans"/>
          <w:b/>
          <w:bCs/>
          <w:lang w:val="en-US"/>
        </w:rPr>
        <w:t>watering</w:t>
      </w:r>
      <w:r w:rsidR="00750B36" w:rsidRPr="00C33093">
        <w:rPr>
          <w:rFonts w:ascii="Nunito Sans" w:hAnsi="Nunito Sans"/>
          <w:b/>
          <w:bCs/>
          <w:lang w:val="en-US"/>
        </w:rPr>
        <w:t>:</w:t>
      </w:r>
    </w:p>
    <w:p w14:paraId="73120862" w14:textId="283095F2" w:rsidR="009E24AE" w:rsidRPr="00C33093" w:rsidRDefault="00945BD2">
      <w:pPr>
        <w:rPr>
          <w:rFonts w:ascii="Nunito Sans" w:hAnsi="Nunito Sans"/>
          <w:lang w:val="en-US"/>
        </w:rPr>
      </w:pPr>
      <w:r w:rsidRPr="00C33093">
        <w:rPr>
          <w:rFonts w:ascii="Nunito Sans" w:hAnsi="Nunito Sans"/>
          <w:lang w:val="en-US"/>
        </w:rPr>
        <w:t>Supplementary hay</w:t>
      </w:r>
      <w:r w:rsidR="009E24AE" w:rsidRPr="00C33093">
        <w:rPr>
          <w:rFonts w:ascii="Nunito Sans" w:hAnsi="Nunito Sans"/>
          <w:lang w:val="en-US"/>
        </w:rPr>
        <w:t xml:space="preserve"> was provided to the woodland cattle at a rate of 2/3 of what the cattle would normally be provided </w:t>
      </w:r>
      <w:r w:rsidRPr="00C33093">
        <w:rPr>
          <w:rFonts w:ascii="Nunito Sans" w:hAnsi="Nunito Sans"/>
          <w:lang w:val="en-US"/>
        </w:rPr>
        <w:t xml:space="preserve">by the plants of </w:t>
      </w:r>
      <w:r w:rsidR="009E24AE" w:rsidRPr="00C33093">
        <w:rPr>
          <w:rFonts w:ascii="Nunito Sans" w:hAnsi="Nunito Sans"/>
          <w:lang w:val="en-US"/>
        </w:rPr>
        <w:t>grassland pasture over July – Sept</w:t>
      </w:r>
      <w:r w:rsidR="00154899">
        <w:rPr>
          <w:rFonts w:ascii="Nunito Sans" w:hAnsi="Nunito Sans"/>
          <w:lang w:val="en-US"/>
        </w:rPr>
        <w:t>ember</w:t>
      </w:r>
      <w:r w:rsidR="009E24AE" w:rsidRPr="00C33093">
        <w:rPr>
          <w:rFonts w:ascii="Nunito Sans" w:hAnsi="Nunito Sans"/>
          <w:lang w:val="en-US"/>
        </w:rPr>
        <w:t xml:space="preserve">. The </w:t>
      </w:r>
      <w:r w:rsidR="009E24AE" w:rsidRPr="00C33093">
        <w:rPr>
          <w:rFonts w:ascii="Nunito Sans" w:hAnsi="Nunito Sans"/>
          <w:lang w:val="en-US"/>
        </w:rPr>
        <w:lastRenderedPageBreak/>
        <w:t>woodland provided 1/3 of their feed re</w:t>
      </w:r>
      <w:r w:rsidR="002276A2" w:rsidRPr="00C33093">
        <w:rPr>
          <w:rFonts w:ascii="Nunito Sans" w:hAnsi="Nunito Sans"/>
          <w:lang w:val="en-US"/>
        </w:rPr>
        <w:t>quirements during this period. An e</w:t>
      </w:r>
      <w:r w:rsidR="009E24AE" w:rsidRPr="00C33093">
        <w:rPr>
          <w:rFonts w:ascii="Nunito Sans" w:hAnsi="Nunito Sans"/>
          <w:lang w:val="en-US"/>
        </w:rPr>
        <w:t xml:space="preserve">quivalent </w:t>
      </w:r>
      <w:r w:rsidR="002276A2" w:rsidRPr="00C33093">
        <w:rPr>
          <w:rFonts w:ascii="Nunito Sans" w:hAnsi="Nunito Sans"/>
          <w:lang w:val="en-US"/>
        </w:rPr>
        <w:t xml:space="preserve">group of </w:t>
      </w:r>
      <w:r w:rsidR="009E24AE" w:rsidRPr="00C33093">
        <w:rPr>
          <w:rFonts w:ascii="Nunito Sans" w:hAnsi="Nunito Sans"/>
          <w:lang w:val="en-US"/>
        </w:rPr>
        <w:t>cattle on pastured grass received no supplementary feeding during this period</w:t>
      </w:r>
    </w:p>
    <w:p w14:paraId="15D88C91" w14:textId="77777777" w:rsidR="009E24AE" w:rsidRPr="00C33093" w:rsidRDefault="002276A2">
      <w:pPr>
        <w:rPr>
          <w:rFonts w:ascii="Nunito Sans" w:hAnsi="Nunito Sans"/>
          <w:i/>
          <w:lang w:val="en-US"/>
        </w:rPr>
      </w:pPr>
      <w:r w:rsidRPr="00C33093">
        <w:rPr>
          <w:rFonts w:ascii="Nunito Sans" w:hAnsi="Nunito Sans"/>
          <w:lang w:val="en-US"/>
        </w:rPr>
        <w:t xml:space="preserve">No other </w:t>
      </w:r>
      <w:r w:rsidR="00945BD2" w:rsidRPr="00C33093">
        <w:rPr>
          <w:rFonts w:ascii="Nunito Sans" w:hAnsi="Nunito Sans"/>
          <w:lang w:val="en-US"/>
        </w:rPr>
        <w:t xml:space="preserve">feed </w:t>
      </w:r>
      <w:r w:rsidRPr="00C33093">
        <w:rPr>
          <w:rFonts w:ascii="Nunito Sans" w:hAnsi="Nunito Sans"/>
          <w:lang w:val="en-US"/>
        </w:rPr>
        <w:t xml:space="preserve">inputs were made by the farmer to the </w:t>
      </w:r>
      <w:r w:rsidR="00984776" w:rsidRPr="00C33093">
        <w:rPr>
          <w:rFonts w:ascii="Nunito Sans" w:hAnsi="Nunito Sans"/>
          <w:lang w:val="en-US"/>
        </w:rPr>
        <w:t xml:space="preserve">cattle in </w:t>
      </w:r>
      <w:r w:rsidRPr="00C33093">
        <w:rPr>
          <w:rFonts w:ascii="Nunito Sans" w:hAnsi="Nunito Sans"/>
          <w:lang w:val="en-US"/>
        </w:rPr>
        <w:t>woodland area.</w:t>
      </w:r>
    </w:p>
    <w:p w14:paraId="2F955EFC" w14:textId="77777777" w:rsidR="007D0228" w:rsidRPr="00C33093" w:rsidRDefault="007D0228">
      <w:pPr>
        <w:rPr>
          <w:rFonts w:ascii="Nunito Sans" w:hAnsi="Nunito Sans"/>
          <w:lang w:val="en-US"/>
        </w:rPr>
      </w:pPr>
      <w:r w:rsidRPr="00C33093">
        <w:rPr>
          <w:rFonts w:ascii="Nunito Sans" w:hAnsi="Nunito Sans"/>
          <w:lang w:val="en-US"/>
        </w:rPr>
        <w:t>Cattle preferentially ate the natural browse. Observation showed 1-3 cattle working at a tree to bend or break it over whilst other cattle watched. Once the tree was down they moved in to consume the foliage and younger shoot growth. Tree</w:t>
      </w:r>
      <w:r w:rsidR="00FC2CF0">
        <w:rPr>
          <w:rFonts w:ascii="Nunito Sans" w:hAnsi="Nunito Sans"/>
          <w:lang w:val="en-US"/>
        </w:rPr>
        <w:t>s</w:t>
      </w:r>
      <w:r w:rsidRPr="00C33093">
        <w:rPr>
          <w:rFonts w:ascii="Nunito Sans" w:hAnsi="Nunito Sans"/>
          <w:lang w:val="en-US"/>
        </w:rPr>
        <w:t xml:space="preserve"> were brought down on purpose to reach the foliage. </w:t>
      </w:r>
      <w:r w:rsidR="002276A2" w:rsidRPr="00C33093">
        <w:rPr>
          <w:rFonts w:ascii="Nunito Sans" w:hAnsi="Nunito Sans"/>
          <w:lang w:val="en-US"/>
        </w:rPr>
        <w:t>It was apparent the fresh leafy material was preferred over the supplementary hay.</w:t>
      </w:r>
      <w:r w:rsidRPr="00C33093">
        <w:rPr>
          <w:rFonts w:ascii="Nunito Sans" w:hAnsi="Nunito Sans"/>
          <w:lang w:val="en-US"/>
        </w:rPr>
        <w:t xml:space="preserve"> </w:t>
      </w:r>
    </w:p>
    <w:p w14:paraId="1069A7E4" w14:textId="77777777" w:rsidR="007D0228" w:rsidRPr="00C33093" w:rsidRDefault="007D0228">
      <w:pPr>
        <w:rPr>
          <w:rFonts w:ascii="Nunito Sans" w:hAnsi="Nunito Sans"/>
          <w:lang w:val="en-US"/>
        </w:rPr>
      </w:pPr>
      <w:r w:rsidRPr="00C33093">
        <w:rPr>
          <w:rFonts w:ascii="Nunito Sans" w:hAnsi="Nunito Sans"/>
          <w:lang w:val="en-US"/>
        </w:rPr>
        <w:t>The foliage not only has a different nu</w:t>
      </w:r>
      <w:r w:rsidR="00EA5CD0" w:rsidRPr="00C33093">
        <w:rPr>
          <w:rFonts w:ascii="Nunito Sans" w:hAnsi="Nunito Sans"/>
          <w:lang w:val="en-US"/>
        </w:rPr>
        <w:t>t</w:t>
      </w:r>
      <w:r w:rsidRPr="00C33093">
        <w:rPr>
          <w:rFonts w:ascii="Nunito Sans" w:hAnsi="Nunito Sans"/>
          <w:lang w:val="en-US"/>
        </w:rPr>
        <w:t>rition</w:t>
      </w:r>
      <w:r w:rsidR="00EA5CD0" w:rsidRPr="00C33093">
        <w:rPr>
          <w:rFonts w:ascii="Nunito Sans" w:hAnsi="Nunito Sans"/>
          <w:lang w:val="en-US"/>
        </w:rPr>
        <w:t>a</w:t>
      </w:r>
      <w:r w:rsidRPr="00C33093">
        <w:rPr>
          <w:rFonts w:ascii="Nunito Sans" w:hAnsi="Nunito Sans"/>
          <w:lang w:val="en-US"/>
        </w:rPr>
        <w:t>l</w:t>
      </w:r>
      <w:r w:rsidR="00EA5CD0" w:rsidRPr="00C33093">
        <w:rPr>
          <w:rFonts w:ascii="Nunito Sans" w:hAnsi="Nunito Sans"/>
          <w:lang w:val="en-US"/>
        </w:rPr>
        <w:t xml:space="preserve"> composition to dri</w:t>
      </w:r>
      <w:r w:rsidRPr="00C33093">
        <w:rPr>
          <w:rFonts w:ascii="Nunito Sans" w:hAnsi="Nunito Sans"/>
          <w:lang w:val="en-US"/>
        </w:rPr>
        <w:t>ed grass (hay)</w:t>
      </w:r>
      <w:r w:rsidR="00EA5CD0" w:rsidRPr="00C33093">
        <w:rPr>
          <w:rFonts w:ascii="Nunito Sans" w:hAnsi="Nunito Sans"/>
          <w:lang w:val="en-US"/>
        </w:rPr>
        <w:t>, it contains significantly more water. Altho</w:t>
      </w:r>
      <w:r w:rsidR="00B51B9A" w:rsidRPr="00C33093">
        <w:rPr>
          <w:rFonts w:ascii="Nunito Sans" w:hAnsi="Nunito Sans"/>
          <w:lang w:val="en-US"/>
        </w:rPr>
        <w:t>u</w:t>
      </w:r>
      <w:r w:rsidR="00EA5CD0" w:rsidRPr="00C33093">
        <w:rPr>
          <w:rFonts w:ascii="Nunito Sans" w:hAnsi="Nunito Sans"/>
          <w:lang w:val="en-US"/>
        </w:rPr>
        <w:t>gh not a Yuk</w:t>
      </w:r>
      <w:r w:rsidR="00B51B9A" w:rsidRPr="00C33093">
        <w:rPr>
          <w:rFonts w:ascii="Nunito Sans" w:hAnsi="Nunito Sans"/>
          <w:lang w:val="en-US"/>
        </w:rPr>
        <w:t>o</w:t>
      </w:r>
      <w:r w:rsidR="00EA5CD0" w:rsidRPr="00C33093">
        <w:rPr>
          <w:rFonts w:ascii="Nunito Sans" w:hAnsi="Nunito Sans"/>
          <w:lang w:val="en-US"/>
        </w:rPr>
        <w:t>n study, Tew</w:t>
      </w:r>
      <w:r w:rsidR="00B51B9A" w:rsidRPr="00C33093">
        <w:rPr>
          <w:rFonts w:ascii="Nunito Sans" w:hAnsi="Nunito Sans"/>
          <w:lang w:val="en-US"/>
        </w:rPr>
        <w:t>*</w:t>
      </w:r>
      <w:r w:rsidR="00EA5CD0" w:rsidRPr="00C33093">
        <w:rPr>
          <w:rFonts w:ascii="Nunito Sans" w:hAnsi="Nunito Sans"/>
          <w:lang w:val="en-US"/>
        </w:rPr>
        <w:t xml:space="preserve"> noted Aspen foliage </w:t>
      </w:r>
      <w:r w:rsidR="00B51B9A" w:rsidRPr="00C33093">
        <w:rPr>
          <w:rFonts w:ascii="Nunito Sans" w:hAnsi="Nunito Sans"/>
          <w:lang w:val="en-US"/>
        </w:rPr>
        <w:t>nutrition varies from Spring to Fall</w:t>
      </w:r>
      <w:r w:rsidR="00EA5CD0" w:rsidRPr="00C33093">
        <w:rPr>
          <w:rFonts w:ascii="Nunito Sans" w:hAnsi="Nunito Sans"/>
          <w:lang w:val="en-US"/>
        </w:rPr>
        <w:t xml:space="preserve"> as follows</w:t>
      </w:r>
      <w:r w:rsidR="00B51B9A" w:rsidRPr="00C33093">
        <w:rPr>
          <w:rFonts w:ascii="Nunito Sans" w:hAnsi="Nunito Sans"/>
          <w:lang w:val="en-US"/>
        </w:rPr>
        <w:t>:</w:t>
      </w:r>
      <w:r w:rsidR="00EA5CD0" w:rsidRPr="00C33093">
        <w:rPr>
          <w:rFonts w:ascii="Nunito Sans" w:hAnsi="Nunito Sans"/>
          <w:lang w:val="en-US"/>
        </w:rPr>
        <w:t xml:space="preserve"> protein 10.1-20.9%; Fat 6.3 – 12.3%; water 59-74%</w:t>
      </w:r>
      <w:r w:rsidR="00B51B9A" w:rsidRPr="00C33093">
        <w:rPr>
          <w:rFonts w:ascii="Nunito Sans" w:hAnsi="Nunito Sans"/>
          <w:lang w:val="en-US"/>
        </w:rPr>
        <w:t xml:space="preserve">. The water content </w:t>
      </w:r>
      <w:r w:rsidR="002276A2" w:rsidRPr="00C33093">
        <w:rPr>
          <w:rFonts w:ascii="Nunito Sans" w:hAnsi="Nunito Sans"/>
          <w:lang w:val="en-US"/>
        </w:rPr>
        <w:t xml:space="preserve">is </w:t>
      </w:r>
      <w:r w:rsidR="00B51B9A" w:rsidRPr="00C33093">
        <w:rPr>
          <w:rFonts w:ascii="Nunito Sans" w:hAnsi="Nunito Sans"/>
          <w:lang w:val="en-US"/>
        </w:rPr>
        <w:t xml:space="preserve">significant as hay in round bales has an optimum moisture content of 15% **. The extra water in foliage is important for lactating cows as they need </w:t>
      </w:r>
      <w:r w:rsidR="002276A2" w:rsidRPr="00C33093">
        <w:rPr>
          <w:rFonts w:ascii="Nunito Sans" w:hAnsi="Nunito Sans"/>
          <w:lang w:val="en-US"/>
        </w:rPr>
        <w:t xml:space="preserve">additional water and this green feed provides them water </w:t>
      </w:r>
      <w:r w:rsidR="00B51B9A" w:rsidRPr="00C33093">
        <w:rPr>
          <w:rFonts w:ascii="Nunito Sans" w:hAnsi="Nunito Sans"/>
          <w:lang w:val="en-US"/>
        </w:rPr>
        <w:t xml:space="preserve">as they eat. Green feed also reduces the </w:t>
      </w:r>
      <w:r w:rsidR="002276A2" w:rsidRPr="00C33093">
        <w:rPr>
          <w:rFonts w:ascii="Nunito Sans" w:hAnsi="Nunito Sans"/>
          <w:lang w:val="en-US"/>
        </w:rPr>
        <w:t xml:space="preserve">demand for water from </w:t>
      </w:r>
      <w:r w:rsidR="00B51B9A" w:rsidRPr="00C33093">
        <w:rPr>
          <w:rFonts w:ascii="Nunito Sans" w:hAnsi="Nunito Sans"/>
          <w:lang w:val="en-US"/>
        </w:rPr>
        <w:t xml:space="preserve">the water tank, reducing the </w:t>
      </w:r>
      <w:r w:rsidR="00BF6F35" w:rsidRPr="00C33093">
        <w:rPr>
          <w:rFonts w:ascii="Nunito Sans" w:hAnsi="Nunito Sans"/>
          <w:lang w:val="en-US"/>
        </w:rPr>
        <w:t xml:space="preserve">amount of staff time required </w:t>
      </w:r>
      <w:r w:rsidR="00B51B9A" w:rsidRPr="00C33093">
        <w:rPr>
          <w:rFonts w:ascii="Nunito Sans" w:hAnsi="Nunito Sans"/>
          <w:lang w:val="en-US"/>
        </w:rPr>
        <w:t>to refill the tank.</w:t>
      </w:r>
    </w:p>
    <w:p w14:paraId="405A8E19" w14:textId="77777777" w:rsidR="00AF7797" w:rsidRPr="00C561D5" w:rsidRDefault="00EA5CD0">
      <w:pPr>
        <w:rPr>
          <w:rFonts w:ascii="Courier New" w:hAnsi="Courier New" w:cs="Courier New"/>
          <w:color w:val="000324"/>
          <w:sz w:val="18"/>
          <w:szCs w:val="18"/>
          <w:shd w:val="clear" w:color="auto" w:fill="EFF2F4"/>
        </w:rPr>
      </w:pPr>
      <w:r w:rsidRPr="00C561D5">
        <w:rPr>
          <w:rFonts w:ascii="Courier New" w:hAnsi="Courier New" w:cs="Courier New"/>
          <w:color w:val="000324"/>
          <w:sz w:val="18"/>
          <w:szCs w:val="18"/>
          <w:shd w:val="clear" w:color="auto" w:fill="EFF2F4"/>
        </w:rPr>
        <w:t>*Tew, Ronald K. </w:t>
      </w:r>
      <w:r w:rsidRPr="00C561D5">
        <w:rPr>
          <w:rFonts w:ascii="Courier New" w:hAnsi="Courier New" w:cs="Courier New"/>
          <w:i/>
          <w:iCs/>
          <w:color w:val="000324"/>
          <w:sz w:val="18"/>
          <w:szCs w:val="18"/>
          <w:shd w:val="clear" w:color="auto" w:fill="EFF2F4"/>
        </w:rPr>
        <w:t>Seasonal Variation in the Nutrient Content of Aspen Foliage</w:t>
      </w:r>
      <w:r w:rsidRPr="00C561D5">
        <w:rPr>
          <w:rFonts w:ascii="Courier New" w:hAnsi="Courier New" w:cs="Courier New"/>
          <w:color w:val="000324"/>
          <w:sz w:val="18"/>
          <w:szCs w:val="18"/>
          <w:shd w:val="clear" w:color="auto" w:fill="EFF2F4"/>
        </w:rPr>
        <w:t xml:space="preserve">. Apr. 1970, </w:t>
      </w:r>
      <w:hyperlink r:id="rId8" w:history="1">
        <w:r w:rsidR="00B51B9A" w:rsidRPr="00C561D5">
          <w:rPr>
            <w:rStyle w:val="Hyperlink"/>
            <w:rFonts w:ascii="Courier New" w:hAnsi="Courier New" w:cs="Courier New"/>
            <w:sz w:val="18"/>
            <w:szCs w:val="18"/>
            <w:shd w:val="clear" w:color="auto" w:fill="EFF2F4"/>
          </w:rPr>
          <w:t>https://doi.org/10.2307/3799040</w:t>
        </w:r>
      </w:hyperlink>
      <w:r w:rsidRPr="00C561D5">
        <w:rPr>
          <w:rFonts w:ascii="Courier New" w:hAnsi="Courier New" w:cs="Courier New"/>
          <w:color w:val="000324"/>
          <w:sz w:val="18"/>
          <w:szCs w:val="18"/>
          <w:shd w:val="clear" w:color="auto" w:fill="EFF2F4"/>
        </w:rPr>
        <w:t>.</w:t>
      </w:r>
    </w:p>
    <w:p w14:paraId="6D0A3EBA" w14:textId="77777777" w:rsidR="00B51B9A" w:rsidRDefault="00B51B9A">
      <w:pPr>
        <w:rPr>
          <w:lang w:val="en-US"/>
        </w:rPr>
      </w:pPr>
      <w:r w:rsidRPr="00C561D5">
        <w:rPr>
          <w:rFonts w:ascii="Courier New" w:hAnsi="Courier New" w:cs="Courier New"/>
          <w:color w:val="000324"/>
          <w:sz w:val="18"/>
          <w:szCs w:val="18"/>
          <w:shd w:val="clear" w:color="auto" w:fill="EFF2F4"/>
        </w:rPr>
        <w:t>**https://www.alberta.ca/bale-moisture</w:t>
      </w:r>
    </w:p>
    <w:p w14:paraId="33CB80F3" w14:textId="77777777" w:rsidR="00413767" w:rsidRDefault="00413767">
      <w:pPr>
        <w:rPr>
          <w:rFonts w:ascii="Nunito Sans" w:hAnsi="Nunito Sans"/>
          <w:b/>
          <w:bCs/>
          <w:lang w:val="en-US"/>
        </w:rPr>
      </w:pPr>
    </w:p>
    <w:p w14:paraId="3D156A1E" w14:textId="015EFAE3" w:rsidR="00B51B9A" w:rsidRPr="00C33093" w:rsidRDefault="00B51B9A">
      <w:pPr>
        <w:rPr>
          <w:rFonts w:ascii="Nunito Sans" w:hAnsi="Nunito Sans"/>
          <w:b/>
          <w:bCs/>
          <w:lang w:val="en-US"/>
        </w:rPr>
      </w:pPr>
      <w:proofErr w:type="spellStart"/>
      <w:r w:rsidRPr="00C33093">
        <w:rPr>
          <w:rFonts w:ascii="Nunito Sans" w:hAnsi="Nunito Sans"/>
          <w:b/>
          <w:bCs/>
          <w:lang w:val="en-US"/>
        </w:rPr>
        <w:t>Silvopasture</w:t>
      </w:r>
      <w:proofErr w:type="spellEnd"/>
      <w:r w:rsidRPr="00C33093">
        <w:rPr>
          <w:rFonts w:ascii="Nunito Sans" w:hAnsi="Nunito Sans"/>
          <w:b/>
          <w:bCs/>
          <w:lang w:val="en-US"/>
        </w:rPr>
        <w:t xml:space="preserve"> creation</w:t>
      </w:r>
      <w:r w:rsidR="00750B36" w:rsidRPr="00C33093">
        <w:rPr>
          <w:rFonts w:ascii="Nunito Sans" w:hAnsi="Nunito Sans"/>
          <w:b/>
          <w:bCs/>
          <w:lang w:val="en-US"/>
        </w:rPr>
        <w:t>:</w:t>
      </w:r>
    </w:p>
    <w:p w14:paraId="7994E72C" w14:textId="77777777" w:rsidR="00B51B9A" w:rsidRPr="00C33093" w:rsidRDefault="00F000B2">
      <w:pPr>
        <w:rPr>
          <w:rFonts w:ascii="Nunito Sans" w:hAnsi="Nunito Sans"/>
          <w:lang w:val="en-US"/>
        </w:rPr>
      </w:pPr>
      <w:r w:rsidRPr="00C33093">
        <w:rPr>
          <w:rFonts w:ascii="Nunito Sans" w:hAnsi="Nunito Sans"/>
          <w:lang w:val="en-US"/>
        </w:rPr>
        <w:t xml:space="preserve">Quantifying the area opened up through the downing of trunks was not objectively quantified in 2023. Aerial photography via drone was attempted, but software to recognize the change between the start and end of the cattle period was not </w:t>
      </w:r>
      <w:r w:rsidR="002276A2" w:rsidRPr="00C33093">
        <w:rPr>
          <w:rFonts w:ascii="Nunito Sans" w:hAnsi="Nunito Sans"/>
          <w:lang w:val="en-US"/>
        </w:rPr>
        <w:t>available</w:t>
      </w:r>
      <w:r w:rsidRPr="00C33093">
        <w:rPr>
          <w:rFonts w:ascii="Nunito Sans" w:hAnsi="Nunito Sans"/>
          <w:lang w:val="en-US"/>
        </w:rPr>
        <w:t>.</w:t>
      </w:r>
    </w:p>
    <w:p w14:paraId="607580DD" w14:textId="77777777" w:rsidR="00F000B2" w:rsidRPr="00C33093" w:rsidRDefault="00F000B2">
      <w:pPr>
        <w:rPr>
          <w:rFonts w:ascii="Nunito Sans" w:hAnsi="Nunito Sans"/>
          <w:lang w:val="en-US"/>
        </w:rPr>
      </w:pPr>
      <w:r w:rsidRPr="00C33093">
        <w:rPr>
          <w:rFonts w:ascii="Nunito Sans" w:hAnsi="Nunito Sans"/>
          <w:lang w:val="en-US"/>
        </w:rPr>
        <w:t xml:space="preserve">Four subjectively chosen 10m x 10m quadrats were investigated to count </w:t>
      </w:r>
      <w:r w:rsidR="00BF6F35" w:rsidRPr="00C33093">
        <w:rPr>
          <w:rFonts w:ascii="Nunito Sans" w:hAnsi="Nunito Sans"/>
          <w:lang w:val="en-US"/>
        </w:rPr>
        <w:t>the number of trunks downed, those</w:t>
      </w:r>
      <w:r w:rsidRPr="00C33093">
        <w:rPr>
          <w:rFonts w:ascii="Nunito Sans" w:hAnsi="Nunito Sans"/>
          <w:lang w:val="en-US"/>
        </w:rPr>
        <w:t xml:space="preserve"> remaining standing, and the diameters of each group.</w:t>
      </w:r>
    </w:p>
    <w:p w14:paraId="16DD7E1F" w14:textId="77777777" w:rsidR="008B14BB" w:rsidRPr="00C33093" w:rsidRDefault="008B14BB">
      <w:pPr>
        <w:rPr>
          <w:rFonts w:ascii="Nunito Sans" w:hAnsi="Nunito Sans"/>
          <w:lang w:val="en-US"/>
        </w:rPr>
      </w:pPr>
      <w:r w:rsidRPr="00C33093">
        <w:rPr>
          <w:rFonts w:ascii="Nunito Sans" w:hAnsi="Nunito Sans"/>
          <w:lang w:val="en-US"/>
        </w:rPr>
        <w:t>51% of the trunks in the 4 quadrats were downed; all downed trunks measured were under merchantable size (10cm diameter at chest height). Trunks left standing were a mix of merchantable and undersize.</w:t>
      </w:r>
    </w:p>
    <w:p w14:paraId="4A3C2AF3" w14:textId="77777777" w:rsidR="008B14BB" w:rsidRPr="00C33093" w:rsidRDefault="008B14BB">
      <w:pPr>
        <w:rPr>
          <w:rFonts w:ascii="Nunito Sans" w:hAnsi="Nunito Sans"/>
          <w:lang w:val="en-US"/>
        </w:rPr>
      </w:pPr>
      <w:r w:rsidRPr="00C33093">
        <w:rPr>
          <w:rFonts w:ascii="Nunito Sans" w:hAnsi="Nunito Sans"/>
          <w:lang w:val="en-US"/>
        </w:rPr>
        <w:t>The majority of trunks downed were aspen, some willow was uprooted but in general the cattle did not destroy willow. They may have browsed the leaves, but the trunk survey was undertaken after leaf fall.</w:t>
      </w:r>
    </w:p>
    <w:p w14:paraId="01489542" w14:textId="77777777" w:rsidR="008B14BB" w:rsidRPr="00C33093" w:rsidRDefault="008B14BB">
      <w:pPr>
        <w:rPr>
          <w:rFonts w:ascii="Nunito Sans" w:hAnsi="Nunito Sans"/>
          <w:lang w:val="en-US"/>
        </w:rPr>
      </w:pPr>
      <w:r w:rsidRPr="00C33093">
        <w:rPr>
          <w:rFonts w:ascii="Nunito Sans" w:hAnsi="Nunito Sans"/>
          <w:lang w:val="en-US"/>
        </w:rPr>
        <w:t>The downed trunks remain</w:t>
      </w:r>
      <w:r w:rsidR="007A14CD" w:rsidRPr="00C33093">
        <w:rPr>
          <w:rFonts w:ascii="Nunito Sans" w:hAnsi="Nunito Sans"/>
          <w:lang w:val="en-US"/>
        </w:rPr>
        <w:t>ed</w:t>
      </w:r>
      <w:r w:rsidRPr="00C33093">
        <w:rPr>
          <w:rFonts w:ascii="Nunito Sans" w:hAnsi="Nunito Sans"/>
          <w:lang w:val="en-US"/>
        </w:rPr>
        <w:t xml:space="preserve"> in situ.</w:t>
      </w:r>
    </w:p>
    <w:p w14:paraId="344830B8" w14:textId="77777777" w:rsidR="00413767" w:rsidRDefault="00413767">
      <w:pPr>
        <w:rPr>
          <w:rFonts w:ascii="Montserrat" w:hAnsi="Montserrat"/>
          <w:b/>
          <w:lang w:val="en-US"/>
        </w:rPr>
      </w:pPr>
    </w:p>
    <w:p w14:paraId="20736D64" w14:textId="77777777" w:rsidR="00413767" w:rsidRDefault="00413767">
      <w:pPr>
        <w:rPr>
          <w:rFonts w:ascii="Montserrat" w:hAnsi="Montserrat"/>
          <w:b/>
          <w:lang w:val="en-US"/>
        </w:rPr>
      </w:pPr>
    </w:p>
    <w:p w14:paraId="5892A472" w14:textId="5081D91F" w:rsidR="00D070A8" w:rsidRPr="00C33093" w:rsidRDefault="00D070A8">
      <w:pPr>
        <w:rPr>
          <w:rFonts w:ascii="Montserrat" w:hAnsi="Montserrat"/>
          <w:b/>
          <w:lang w:val="en-US"/>
        </w:rPr>
      </w:pPr>
      <w:r w:rsidRPr="00C33093">
        <w:rPr>
          <w:rFonts w:ascii="Montserrat" w:hAnsi="Montserrat"/>
          <w:b/>
          <w:lang w:val="en-US"/>
        </w:rPr>
        <w:lastRenderedPageBreak/>
        <w:t>2024</w:t>
      </w:r>
      <w:r w:rsidR="00750B36">
        <w:rPr>
          <w:rFonts w:ascii="Montserrat" w:hAnsi="Montserrat"/>
          <w:b/>
          <w:lang w:val="en-US"/>
        </w:rPr>
        <w:t>:</w:t>
      </w:r>
    </w:p>
    <w:p w14:paraId="0CBB8E59" w14:textId="77777777" w:rsidR="002162CD" w:rsidRPr="00C33093" w:rsidRDefault="002162CD">
      <w:pPr>
        <w:rPr>
          <w:rFonts w:ascii="Nunito Sans" w:hAnsi="Nunito Sans"/>
          <w:b/>
          <w:bCs/>
          <w:lang w:val="en-US"/>
        </w:rPr>
      </w:pPr>
      <w:r w:rsidRPr="00C33093">
        <w:rPr>
          <w:rFonts w:ascii="Nunito Sans" w:hAnsi="Nunito Sans"/>
          <w:b/>
          <w:bCs/>
          <w:lang w:val="en-US"/>
        </w:rPr>
        <w:t>Livestock</w:t>
      </w:r>
    </w:p>
    <w:p w14:paraId="12509E9D" w14:textId="77777777" w:rsidR="00D070A8" w:rsidRPr="00C33093" w:rsidRDefault="00D070A8">
      <w:pPr>
        <w:rPr>
          <w:rFonts w:ascii="Nunito Sans" w:hAnsi="Nunito Sans"/>
          <w:lang w:val="en-US"/>
        </w:rPr>
      </w:pPr>
      <w:r w:rsidRPr="00C33093">
        <w:rPr>
          <w:rFonts w:ascii="Nunito Sans" w:hAnsi="Nunito Sans"/>
          <w:lang w:val="en-US"/>
        </w:rPr>
        <w:t>36 Horses used the area for shelter during inclement weather over the winter until early May 2024.</w:t>
      </w:r>
    </w:p>
    <w:p w14:paraId="39E19BF1" w14:textId="313E7C97" w:rsidR="007A14CD" w:rsidRPr="00C33093" w:rsidRDefault="00D070A8">
      <w:pPr>
        <w:rPr>
          <w:rFonts w:ascii="Nunito Sans" w:hAnsi="Nunito Sans"/>
          <w:lang w:val="en-US"/>
        </w:rPr>
      </w:pPr>
      <w:r w:rsidRPr="00C33093">
        <w:rPr>
          <w:rFonts w:ascii="Nunito Sans" w:hAnsi="Nunito Sans"/>
          <w:lang w:val="en-US"/>
        </w:rPr>
        <w:t xml:space="preserve">There was a delay re-introducing the cattle due to farm operational reasons and they were moved back into </w:t>
      </w:r>
      <w:r w:rsidR="00154899">
        <w:rPr>
          <w:rFonts w:ascii="Nunito Sans" w:hAnsi="Nunito Sans"/>
          <w:lang w:val="en-US"/>
        </w:rPr>
        <w:t>S</w:t>
      </w:r>
      <w:r w:rsidRPr="00C33093">
        <w:rPr>
          <w:rFonts w:ascii="Nunito Sans" w:hAnsi="Nunito Sans"/>
          <w:lang w:val="en-US"/>
        </w:rPr>
        <w:t>ection 1 on 24</w:t>
      </w:r>
      <w:r w:rsidRPr="00C33093">
        <w:rPr>
          <w:rFonts w:ascii="Nunito Sans" w:hAnsi="Nunito Sans"/>
          <w:vertAlign w:val="superscript"/>
          <w:lang w:val="en-US"/>
        </w:rPr>
        <w:t>th</w:t>
      </w:r>
      <w:r w:rsidRPr="00C33093">
        <w:rPr>
          <w:rFonts w:ascii="Nunito Sans" w:hAnsi="Nunito Sans"/>
          <w:lang w:val="en-US"/>
        </w:rPr>
        <w:t xml:space="preserve"> June. It soon became apparent the cattle were having difficulty maneuvering amongst the downed trees. </w:t>
      </w:r>
    </w:p>
    <w:p w14:paraId="1F283B27" w14:textId="453E71A4" w:rsidR="00D070A8" w:rsidRPr="00C33093" w:rsidRDefault="00D070A8">
      <w:pPr>
        <w:rPr>
          <w:rFonts w:ascii="Nunito Sans" w:hAnsi="Nunito Sans"/>
          <w:lang w:val="en-US"/>
        </w:rPr>
      </w:pPr>
      <w:r w:rsidRPr="00C33093">
        <w:rPr>
          <w:rFonts w:ascii="Nunito Sans" w:hAnsi="Nunito Sans"/>
          <w:lang w:val="en-US"/>
        </w:rPr>
        <w:t xml:space="preserve">Compared to 2023 they spent the majority of their time near the supplementary feeding station, and did not roam often into undamaged areas with remaining up-right trees. Cattle that ventured into the areas of pushed down trees to forage on regrowth sustained foot and leg damage from the splintered and tangled tree trunks. </w:t>
      </w:r>
      <w:r w:rsidR="00BF6F35" w:rsidRPr="00C33093">
        <w:rPr>
          <w:rFonts w:ascii="Nunito Sans" w:hAnsi="Nunito Sans"/>
          <w:lang w:val="en-US"/>
        </w:rPr>
        <w:t>T</w:t>
      </w:r>
      <w:r w:rsidR="007A14CD" w:rsidRPr="00C33093">
        <w:rPr>
          <w:rFonts w:ascii="Nunito Sans" w:hAnsi="Nunito Sans"/>
          <w:lang w:val="en-US"/>
        </w:rPr>
        <w:t>he cattle foraging/tree clearing part of the project was terminated in late July after a bull had to be euthanized after go</w:t>
      </w:r>
      <w:r w:rsidR="00BF6F35" w:rsidRPr="00C33093">
        <w:rPr>
          <w:rFonts w:ascii="Nunito Sans" w:hAnsi="Nunito Sans"/>
          <w:lang w:val="en-US"/>
        </w:rPr>
        <w:t>r</w:t>
      </w:r>
      <w:r w:rsidR="004E3C88">
        <w:rPr>
          <w:rFonts w:ascii="Nunito Sans" w:hAnsi="Nunito Sans"/>
          <w:lang w:val="en-US"/>
        </w:rPr>
        <w:t>g</w:t>
      </w:r>
      <w:r w:rsidR="00BF6F35" w:rsidRPr="00C33093">
        <w:rPr>
          <w:rFonts w:ascii="Nunito Sans" w:hAnsi="Nunito Sans"/>
          <w:lang w:val="en-US"/>
        </w:rPr>
        <w:t>ing itself on a split tree trun</w:t>
      </w:r>
      <w:r w:rsidR="007A14CD" w:rsidRPr="00C33093">
        <w:rPr>
          <w:rFonts w:ascii="Nunito Sans" w:hAnsi="Nunito Sans"/>
          <w:lang w:val="en-US"/>
        </w:rPr>
        <w:t>k and all</w:t>
      </w:r>
      <w:r w:rsidRPr="00C33093">
        <w:rPr>
          <w:rFonts w:ascii="Nunito Sans" w:hAnsi="Nunito Sans"/>
          <w:lang w:val="en-US"/>
        </w:rPr>
        <w:t xml:space="preserve"> the cattle were removed from </w:t>
      </w:r>
      <w:r w:rsidR="00154899">
        <w:rPr>
          <w:rFonts w:ascii="Nunito Sans" w:hAnsi="Nunito Sans"/>
          <w:lang w:val="en-US"/>
        </w:rPr>
        <w:t>S</w:t>
      </w:r>
      <w:r w:rsidRPr="00C33093">
        <w:rPr>
          <w:rFonts w:ascii="Nunito Sans" w:hAnsi="Nunito Sans"/>
          <w:lang w:val="en-US"/>
        </w:rPr>
        <w:t>ection 1.</w:t>
      </w:r>
    </w:p>
    <w:p w14:paraId="65720F66" w14:textId="77777777" w:rsidR="00D070A8" w:rsidRPr="00C33093" w:rsidRDefault="007A14CD">
      <w:pPr>
        <w:rPr>
          <w:rFonts w:ascii="Nunito Sans" w:hAnsi="Nunito Sans"/>
          <w:lang w:val="en-US"/>
        </w:rPr>
      </w:pPr>
      <w:r w:rsidRPr="00C33093">
        <w:rPr>
          <w:rFonts w:ascii="Nunito Sans" w:hAnsi="Nunito Sans"/>
          <w:lang w:val="en-US"/>
        </w:rPr>
        <w:t>In terms of vegetation removal, the cattle had downed many trees in 2023 but they had not flattened them to the ground. The broken and splintered trunks remained in many cases angled upwards, and had dried and hardened over winter and spring. When the cattle attempted to push through, these “stakes” or “spears” would catch on the skin and cause punctures and scrapes.</w:t>
      </w:r>
      <w:r w:rsidR="00FC2CF0">
        <w:rPr>
          <w:rFonts w:ascii="Nunito Sans" w:hAnsi="Nunito Sans"/>
          <w:lang w:val="en-US"/>
        </w:rPr>
        <w:t xml:space="preserve"> The </w:t>
      </w:r>
      <w:proofErr w:type="spellStart"/>
      <w:r w:rsidR="00FC2CF0">
        <w:rPr>
          <w:rFonts w:ascii="Nunito Sans" w:hAnsi="Nunito Sans"/>
          <w:lang w:val="en-US"/>
        </w:rPr>
        <w:t>understorey</w:t>
      </w:r>
      <w:proofErr w:type="spellEnd"/>
      <w:r w:rsidR="00FC2CF0">
        <w:rPr>
          <w:rFonts w:ascii="Nunito Sans" w:hAnsi="Nunito Sans"/>
          <w:lang w:val="en-US"/>
        </w:rPr>
        <w:t xml:space="preserve"> of shrubs, grasses and forbs was grazed, and effectively trampled </w:t>
      </w:r>
      <w:r w:rsidR="007E694B">
        <w:rPr>
          <w:rFonts w:ascii="Nunito Sans" w:hAnsi="Nunito Sans"/>
          <w:lang w:val="en-US"/>
        </w:rPr>
        <w:t>into</w:t>
      </w:r>
      <w:r w:rsidR="00FC2CF0">
        <w:rPr>
          <w:rFonts w:ascii="Nunito Sans" w:hAnsi="Nunito Sans"/>
          <w:lang w:val="en-US"/>
        </w:rPr>
        <w:t xml:space="preserve"> the soil</w:t>
      </w:r>
      <w:r w:rsidR="007E694B">
        <w:rPr>
          <w:rFonts w:ascii="Nunito Sans" w:hAnsi="Nunito Sans"/>
          <w:lang w:val="en-US"/>
        </w:rPr>
        <w:t>.</w:t>
      </w:r>
    </w:p>
    <w:p w14:paraId="63C599CA" w14:textId="77777777" w:rsidR="002162CD" w:rsidRPr="00C33093" w:rsidRDefault="002162CD">
      <w:pPr>
        <w:rPr>
          <w:rFonts w:ascii="Nunito Sans" w:hAnsi="Nunito Sans"/>
          <w:b/>
          <w:lang w:val="en-US"/>
        </w:rPr>
      </w:pPr>
      <w:r w:rsidRPr="00C33093">
        <w:rPr>
          <w:rFonts w:ascii="Nunito Sans" w:hAnsi="Nunito Sans"/>
          <w:b/>
          <w:lang w:val="en-US"/>
        </w:rPr>
        <w:t>Machinery use</w:t>
      </w:r>
      <w:r w:rsidR="00750B36">
        <w:rPr>
          <w:rFonts w:ascii="Nunito Sans" w:hAnsi="Nunito Sans"/>
          <w:b/>
          <w:lang w:val="en-US"/>
        </w:rPr>
        <w:t>:</w:t>
      </w:r>
    </w:p>
    <w:p w14:paraId="2EA9BD24" w14:textId="77777777" w:rsidR="007A14CD" w:rsidRPr="00C33093" w:rsidRDefault="007A14CD">
      <w:pPr>
        <w:rPr>
          <w:rFonts w:ascii="Nunito Sans" w:hAnsi="Nunito Sans"/>
          <w:lang w:val="en-US"/>
        </w:rPr>
      </w:pPr>
      <w:r w:rsidRPr="00C33093">
        <w:rPr>
          <w:rFonts w:ascii="Nunito Sans" w:hAnsi="Nunito Sans"/>
          <w:lang w:val="en-US"/>
        </w:rPr>
        <w:t>Fall soil sampling was undertaken in October. Subsequently a bobcat mounted forestry mu</w:t>
      </w:r>
      <w:r w:rsidR="00F96A8E" w:rsidRPr="00C33093">
        <w:rPr>
          <w:rFonts w:ascii="Nunito Sans" w:hAnsi="Nunito Sans"/>
          <w:lang w:val="en-US"/>
        </w:rPr>
        <w:t xml:space="preserve">lching head was used to mulch the downed </w:t>
      </w:r>
      <w:r w:rsidR="00383A65" w:rsidRPr="00C33093">
        <w:rPr>
          <w:rFonts w:ascii="Nunito Sans" w:hAnsi="Nunito Sans"/>
          <w:lang w:val="en-US"/>
        </w:rPr>
        <w:t>trees but</w:t>
      </w:r>
      <w:r w:rsidR="00F96A8E" w:rsidRPr="00C33093">
        <w:rPr>
          <w:rFonts w:ascii="Nunito Sans" w:hAnsi="Nunito Sans"/>
          <w:lang w:val="en-US"/>
        </w:rPr>
        <w:t xml:space="preserve"> </w:t>
      </w:r>
      <w:r w:rsidR="002162CD" w:rsidRPr="00C33093">
        <w:rPr>
          <w:rFonts w:ascii="Nunito Sans" w:hAnsi="Nunito Sans"/>
          <w:lang w:val="en-US"/>
        </w:rPr>
        <w:t>leave</w:t>
      </w:r>
      <w:r w:rsidR="008B0BCE" w:rsidRPr="00C33093">
        <w:rPr>
          <w:rFonts w:ascii="Nunito Sans" w:hAnsi="Nunito Sans"/>
          <w:lang w:val="en-US"/>
        </w:rPr>
        <w:t xml:space="preserve"> those standing</w:t>
      </w:r>
      <w:r w:rsidR="002162CD" w:rsidRPr="00C33093">
        <w:rPr>
          <w:rFonts w:ascii="Nunito Sans" w:hAnsi="Nunito Sans"/>
          <w:lang w:val="en-US"/>
        </w:rPr>
        <w:t xml:space="preserve"> intact</w:t>
      </w:r>
      <w:r w:rsidR="00F96A8E" w:rsidRPr="00C33093">
        <w:rPr>
          <w:rFonts w:ascii="Nunito Sans" w:hAnsi="Nunito Sans"/>
          <w:lang w:val="en-US"/>
        </w:rPr>
        <w:t xml:space="preserve">. The bobcat was small and maneuverable enough to work within the </w:t>
      </w:r>
      <w:r w:rsidR="002162CD" w:rsidRPr="00C33093">
        <w:rPr>
          <w:rFonts w:ascii="Nunito Sans" w:hAnsi="Nunito Sans"/>
          <w:lang w:val="en-US"/>
        </w:rPr>
        <w:t>remaining</w:t>
      </w:r>
      <w:r w:rsidR="00BF6F35" w:rsidRPr="00C33093">
        <w:rPr>
          <w:rFonts w:ascii="Nunito Sans" w:hAnsi="Nunito Sans"/>
          <w:lang w:val="en-US"/>
        </w:rPr>
        <w:t xml:space="preserve"> standing</w:t>
      </w:r>
      <w:r w:rsidR="002162CD" w:rsidRPr="00C33093">
        <w:rPr>
          <w:rFonts w:ascii="Nunito Sans" w:hAnsi="Nunito Sans"/>
          <w:lang w:val="en-US"/>
        </w:rPr>
        <w:t xml:space="preserve"> trees</w:t>
      </w:r>
      <w:r w:rsidR="00F96A8E" w:rsidRPr="00C33093">
        <w:rPr>
          <w:rFonts w:ascii="Nunito Sans" w:hAnsi="Nunito Sans"/>
          <w:lang w:val="en-US"/>
        </w:rPr>
        <w:t>, and t</w:t>
      </w:r>
      <w:r w:rsidR="002162CD" w:rsidRPr="00C33093">
        <w:rPr>
          <w:rFonts w:ascii="Nunito Sans" w:hAnsi="Nunito Sans"/>
          <w:lang w:val="en-US"/>
        </w:rPr>
        <w:t>h</w:t>
      </w:r>
      <w:r w:rsidR="00F96A8E" w:rsidRPr="00C33093">
        <w:rPr>
          <w:rFonts w:ascii="Nunito Sans" w:hAnsi="Nunito Sans"/>
          <w:lang w:val="en-US"/>
        </w:rPr>
        <w:t xml:space="preserve">e head powerful enough to work through the fallen trees, reducing them to mulch. </w:t>
      </w:r>
      <w:r w:rsidR="002162CD" w:rsidRPr="00C33093">
        <w:rPr>
          <w:rFonts w:ascii="Nunito Sans" w:hAnsi="Nunito Sans"/>
          <w:lang w:val="en-US"/>
        </w:rPr>
        <w:t>Twenty-four hours of machinery use mulched</w:t>
      </w:r>
      <w:r w:rsidR="00F96A8E" w:rsidRPr="00C33093">
        <w:rPr>
          <w:rFonts w:ascii="Nunito Sans" w:hAnsi="Nunito Sans"/>
          <w:lang w:val="en-US"/>
        </w:rPr>
        <w:t xml:space="preserve"> the majority of the fallen trees that had become such a dangerous obstacle to further </w:t>
      </w:r>
      <w:r w:rsidR="002162CD" w:rsidRPr="00C33093">
        <w:rPr>
          <w:rFonts w:ascii="Nunito Sans" w:hAnsi="Nunito Sans"/>
          <w:lang w:val="en-US"/>
        </w:rPr>
        <w:t>cattle</w:t>
      </w:r>
      <w:r w:rsidR="00F96A8E" w:rsidRPr="00C33093">
        <w:rPr>
          <w:rFonts w:ascii="Nunito Sans" w:hAnsi="Nunito Sans"/>
          <w:lang w:val="en-US"/>
        </w:rPr>
        <w:t xml:space="preserve"> </w:t>
      </w:r>
      <w:r w:rsidR="002162CD" w:rsidRPr="00C33093">
        <w:rPr>
          <w:rFonts w:ascii="Nunito Sans" w:hAnsi="Nunito Sans"/>
          <w:lang w:val="en-US"/>
        </w:rPr>
        <w:t>pasturing.</w:t>
      </w:r>
    </w:p>
    <w:p w14:paraId="40C9D0FD" w14:textId="77777777" w:rsidR="002162CD" w:rsidRPr="00C33093" w:rsidRDefault="002162CD">
      <w:pPr>
        <w:rPr>
          <w:rFonts w:ascii="Nunito Sans" w:hAnsi="Nunito Sans"/>
          <w:lang w:val="en-US"/>
        </w:rPr>
      </w:pPr>
      <w:r w:rsidRPr="00C33093">
        <w:rPr>
          <w:rFonts w:ascii="Nunito Sans" w:hAnsi="Nunito Sans"/>
          <w:lang w:val="en-US"/>
        </w:rPr>
        <w:t xml:space="preserve">The bobcat burnt 240 </w:t>
      </w:r>
      <w:proofErr w:type="spellStart"/>
      <w:r w:rsidRPr="00C33093">
        <w:rPr>
          <w:rFonts w:ascii="Nunito Sans" w:hAnsi="Nunito Sans"/>
          <w:lang w:val="en-US"/>
        </w:rPr>
        <w:t>litres</w:t>
      </w:r>
      <w:proofErr w:type="spellEnd"/>
      <w:r w:rsidRPr="00C33093">
        <w:rPr>
          <w:rFonts w:ascii="Nunito Sans" w:hAnsi="Nunito Sans"/>
          <w:lang w:val="en-US"/>
        </w:rPr>
        <w:t xml:space="preserve"> of diesel during this process; 1 </w:t>
      </w:r>
      <w:proofErr w:type="spellStart"/>
      <w:r w:rsidRPr="00C33093">
        <w:rPr>
          <w:rFonts w:ascii="Nunito Sans" w:hAnsi="Nunito Sans"/>
          <w:lang w:val="en-US"/>
        </w:rPr>
        <w:t>litre</w:t>
      </w:r>
      <w:proofErr w:type="spellEnd"/>
      <w:r w:rsidRPr="00C33093">
        <w:rPr>
          <w:rFonts w:ascii="Nunito Sans" w:hAnsi="Nunito Sans"/>
          <w:lang w:val="en-US"/>
        </w:rPr>
        <w:t xml:space="preserve"> of diesel produces 2.7kg of GHG</w:t>
      </w:r>
      <w:r w:rsidR="00E73E1B" w:rsidRPr="00C33093">
        <w:rPr>
          <w:rFonts w:ascii="Nunito Sans" w:hAnsi="Nunito Sans"/>
          <w:lang w:val="en-US"/>
        </w:rPr>
        <w:t>, thus the mulching operation released 648kg of GHG</w:t>
      </w:r>
      <w:r w:rsidR="00632C14" w:rsidRPr="00C33093">
        <w:rPr>
          <w:rFonts w:ascii="Nunito Sans" w:hAnsi="Nunito Sans"/>
          <w:lang w:val="en-US"/>
        </w:rPr>
        <w:t>.</w:t>
      </w:r>
    </w:p>
    <w:p w14:paraId="19635B9F" w14:textId="77777777" w:rsidR="004C77CC" w:rsidRPr="00C33093" w:rsidRDefault="00632C14">
      <w:pPr>
        <w:rPr>
          <w:rFonts w:ascii="Nunito Sans" w:hAnsi="Nunito Sans"/>
          <w:lang w:val="en-US"/>
        </w:rPr>
      </w:pPr>
      <w:r w:rsidRPr="00C33093">
        <w:rPr>
          <w:rFonts w:ascii="Nunito Sans" w:hAnsi="Nunito Sans"/>
          <w:lang w:val="en-US"/>
        </w:rPr>
        <w:t>Mulching was chosen as a responsible land clearing alternative to piling and burning the downed trees. Whilst we cannot quantify the amount of wood the cattle knocked down, we do know on average a hectare of Yukon woodland contains 200t of wood, burning the wood from one ha releases 240-400t of GHG. This project encompassed 16ha. The mulching operation released GHG to the equivalent of burning 16-27m2 of forest.</w:t>
      </w:r>
    </w:p>
    <w:p w14:paraId="13BE90D8" w14:textId="77777777" w:rsidR="00632C14" w:rsidRDefault="004C77CC">
      <w:pPr>
        <w:rPr>
          <w:lang w:val="en-US"/>
        </w:rPr>
      </w:pPr>
      <w:r>
        <w:rPr>
          <w:noProof/>
          <w:lang w:eastAsia="en-CA"/>
        </w:rPr>
        <w:lastRenderedPageBreak/>
        <w:drawing>
          <wp:inline distT="0" distB="0" distL="0" distR="0" wp14:anchorId="1ACC1422" wp14:editId="222D299B">
            <wp:extent cx="5935980" cy="2606040"/>
            <wp:effectExtent l="0" t="0" r="7620" b="3810"/>
            <wp:docPr id="4" name="Picture 4" descr="C:\Users\jlucas\AppData\Local\Microsoft\Windows\INetCache\Content.Word\b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lucas\AppData\Local\Microsoft\Windows\INetCache\Content.Word\bo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5980" cy="2606040"/>
                    </a:xfrm>
                    <a:prstGeom prst="rect">
                      <a:avLst/>
                    </a:prstGeom>
                    <a:noFill/>
                    <a:ln>
                      <a:noFill/>
                    </a:ln>
                  </pic:spPr>
                </pic:pic>
              </a:graphicData>
            </a:graphic>
          </wp:inline>
        </w:drawing>
      </w:r>
    </w:p>
    <w:p w14:paraId="10C77D26" w14:textId="77777777" w:rsidR="00750B36" w:rsidRDefault="00750B36">
      <w:pPr>
        <w:rPr>
          <w:rFonts w:ascii="Montserrat" w:hAnsi="Montserrat"/>
          <w:b/>
          <w:lang w:val="en-US"/>
        </w:rPr>
      </w:pPr>
    </w:p>
    <w:p w14:paraId="5018C3A4" w14:textId="77777777" w:rsidR="00E73E1B" w:rsidRPr="00C33093" w:rsidRDefault="002F7A18">
      <w:pPr>
        <w:rPr>
          <w:rFonts w:ascii="Montserrat" w:hAnsi="Montserrat"/>
          <w:b/>
          <w:lang w:val="en-US"/>
        </w:rPr>
      </w:pPr>
      <w:r w:rsidRPr="00C33093">
        <w:rPr>
          <w:rFonts w:ascii="Montserrat" w:hAnsi="Montserrat"/>
          <w:b/>
          <w:lang w:val="en-US"/>
        </w:rPr>
        <w:t>Conclusions</w:t>
      </w:r>
      <w:r w:rsidR="00750B36">
        <w:rPr>
          <w:rFonts w:ascii="Montserrat" w:hAnsi="Montserrat"/>
          <w:b/>
          <w:lang w:val="en-US"/>
        </w:rPr>
        <w:t>:</w:t>
      </w:r>
    </w:p>
    <w:p w14:paraId="61164431" w14:textId="77777777" w:rsidR="004C77CC" w:rsidRPr="00C33093" w:rsidRDefault="004C77CC" w:rsidP="004C77CC">
      <w:pPr>
        <w:pStyle w:val="ListParagraph"/>
        <w:numPr>
          <w:ilvl w:val="0"/>
          <w:numId w:val="3"/>
        </w:numPr>
        <w:rPr>
          <w:rFonts w:ascii="Nunito Sans" w:hAnsi="Nunito Sans"/>
          <w:b/>
          <w:u w:val="single"/>
          <w:lang w:val="en-US"/>
        </w:rPr>
      </w:pPr>
      <w:r w:rsidRPr="00C33093">
        <w:rPr>
          <w:rFonts w:ascii="Nunito Sans" w:hAnsi="Nunito Sans"/>
          <w:lang w:val="en-US"/>
        </w:rPr>
        <w:t>Pasturing cattle in a northern boreal predominantly deciduous forest is an effective pre-clearing technique; further work is required to evaluate the effectiveness in a predominantly coniferous forest.</w:t>
      </w:r>
    </w:p>
    <w:p w14:paraId="2E42EEEF" w14:textId="77777777" w:rsidR="00E73E1B" w:rsidRPr="00C33093" w:rsidRDefault="00E36AD3" w:rsidP="00E36AD3">
      <w:pPr>
        <w:pStyle w:val="ListParagraph"/>
        <w:numPr>
          <w:ilvl w:val="0"/>
          <w:numId w:val="3"/>
        </w:numPr>
        <w:rPr>
          <w:rFonts w:ascii="Nunito Sans" w:hAnsi="Nunito Sans"/>
          <w:lang w:val="en-US"/>
        </w:rPr>
      </w:pPr>
      <w:r w:rsidRPr="00C33093">
        <w:rPr>
          <w:rFonts w:ascii="Nunito Sans" w:hAnsi="Nunito Sans"/>
          <w:lang w:val="en-US"/>
        </w:rPr>
        <w:t xml:space="preserve">Cattle effectively push down trees of under 10cm diameter </w:t>
      </w:r>
      <w:r w:rsidR="008B0BCE" w:rsidRPr="00C33093">
        <w:rPr>
          <w:rFonts w:ascii="Nunito Sans" w:hAnsi="Nunito Sans"/>
          <w:lang w:val="en-US"/>
        </w:rPr>
        <w:t xml:space="preserve">(“non-merchantable”) </w:t>
      </w:r>
      <w:r w:rsidRPr="00C33093">
        <w:rPr>
          <w:rFonts w:ascii="Nunito Sans" w:hAnsi="Nunito Sans"/>
          <w:lang w:val="en-US"/>
        </w:rPr>
        <w:t>at chest height</w:t>
      </w:r>
    </w:p>
    <w:p w14:paraId="58D50636" w14:textId="77777777" w:rsidR="00E36AD3" w:rsidRPr="00C33093" w:rsidRDefault="00E36AD3" w:rsidP="00E36AD3">
      <w:pPr>
        <w:pStyle w:val="ListParagraph"/>
        <w:numPr>
          <w:ilvl w:val="0"/>
          <w:numId w:val="3"/>
        </w:numPr>
        <w:rPr>
          <w:rFonts w:ascii="Nunito Sans" w:hAnsi="Nunito Sans"/>
          <w:lang w:val="en-US"/>
        </w:rPr>
      </w:pPr>
      <w:r w:rsidRPr="00C33093">
        <w:rPr>
          <w:rFonts w:ascii="Nunito Sans" w:hAnsi="Nunito Sans"/>
          <w:lang w:val="en-US"/>
        </w:rPr>
        <w:t>Cattle eat leaves</w:t>
      </w:r>
      <w:r w:rsidR="008B0BCE" w:rsidRPr="00C33093">
        <w:rPr>
          <w:rFonts w:ascii="Nunito Sans" w:hAnsi="Nunito Sans"/>
          <w:lang w:val="en-US"/>
        </w:rPr>
        <w:t>, sho</w:t>
      </w:r>
      <w:r w:rsidR="00984776" w:rsidRPr="00C33093">
        <w:rPr>
          <w:rFonts w:ascii="Nunito Sans" w:hAnsi="Nunito Sans"/>
          <w:lang w:val="en-US"/>
        </w:rPr>
        <w:t>o</w:t>
      </w:r>
      <w:r w:rsidR="008B0BCE" w:rsidRPr="00C33093">
        <w:rPr>
          <w:rFonts w:ascii="Nunito Sans" w:hAnsi="Nunito Sans"/>
          <w:lang w:val="en-US"/>
        </w:rPr>
        <w:t>ts, shrubs, forbs, grasses</w:t>
      </w:r>
      <w:r w:rsidRPr="00C33093">
        <w:rPr>
          <w:rFonts w:ascii="Nunito Sans" w:hAnsi="Nunito Sans"/>
          <w:lang w:val="en-US"/>
        </w:rPr>
        <w:t xml:space="preserve"> and </w:t>
      </w:r>
      <w:r w:rsidR="008B0BCE" w:rsidRPr="00C33093">
        <w:rPr>
          <w:rFonts w:ascii="Nunito Sans" w:hAnsi="Nunito Sans"/>
          <w:lang w:val="en-US"/>
        </w:rPr>
        <w:t xml:space="preserve">other </w:t>
      </w:r>
      <w:r w:rsidRPr="00C33093">
        <w:rPr>
          <w:rFonts w:ascii="Nunito Sans" w:hAnsi="Nunito Sans"/>
          <w:lang w:val="en-US"/>
        </w:rPr>
        <w:t>undergrowth</w:t>
      </w:r>
    </w:p>
    <w:p w14:paraId="7F5C3914" w14:textId="77777777" w:rsidR="00E36AD3" w:rsidRPr="00C33093" w:rsidRDefault="00E36AD3" w:rsidP="00E36AD3">
      <w:pPr>
        <w:pStyle w:val="ListParagraph"/>
        <w:numPr>
          <w:ilvl w:val="0"/>
          <w:numId w:val="3"/>
        </w:numPr>
        <w:rPr>
          <w:rFonts w:ascii="Nunito Sans" w:hAnsi="Nunito Sans"/>
          <w:lang w:val="en-US"/>
        </w:rPr>
      </w:pPr>
      <w:r w:rsidRPr="00C33093">
        <w:rPr>
          <w:rFonts w:ascii="Nunito Sans" w:hAnsi="Nunito Sans"/>
          <w:lang w:val="en-US"/>
        </w:rPr>
        <w:t>Cattle trample inedible unde</w:t>
      </w:r>
      <w:r w:rsidR="004C77CC" w:rsidRPr="00C33093">
        <w:rPr>
          <w:rFonts w:ascii="Nunito Sans" w:hAnsi="Nunito Sans"/>
          <w:lang w:val="en-US"/>
        </w:rPr>
        <w:t xml:space="preserve">rgrowth, the organic duff layer, and their wastes into the surface soils, quickly leading to a decrease in soil insulation, and increases in soil </w:t>
      </w:r>
      <w:r w:rsidR="008D2227" w:rsidRPr="00C33093">
        <w:rPr>
          <w:rFonts w:ascii="Nunito Sans" w:hAnsi="Nunito Sans"/>
          <w:lang w:val="en-US"/>
        </w:rPr>
        <w:t>P, K,</w:t>
      </w:r>
      <w:r w:rsidR="004C77CC" w:rsidRPr="00C33093">
        <w:rPr>
          <w:rFonts w:ascii="Nunito Sans" w:hAnsi="Nunito Sans"/>
          <w:lang w:val="en-US"/>
        </w:rPr>
        <w:t xml:space="preserve"> and </w:t>
      </w:r>
      <w:r w:rsidR="004E3C88">
        <w:rPr>
          <w:rFonts w:ascii="Nunito Sans" w:hAnsi="Nunito Sans"/>
          <w:lang w:val="en-US"/>
        </w:rPr>
        <w:t>o</w:t>
      </w:r>
      <w:r w:rsidR="007E694B">
        <w:rPr>
          <w:rFonts w:ascii="Nunito Sans" w:hAnsi="Nunito Sans"/>
          <w:lang w:val="en-US"/>
        </w:rPr>
        <w:t xml:space="preserve">rganic </w:t>
      </w:r>
      <w:r w:rsidR="004E3C88">
        <w:rPr>
          <w:rFonts w:ascii="Nunito Sans" w:hAnsi="Nunito Sans"/>
          <w:lang w:val="en-US"/>
        </w:rPr>
        <w:t>m</w:t>
      </w:r>
      <w:r w:rsidR="007E694B">
        <w:rPr>
          <w:rFonts w:ascii="Nunito Sans" w:hAnsi="Nunito Sans"/>
          <w:lang w:val="en-US"/>
        </w:rPr>
        <w:t>atter</w:t>
      </w:r>
      <w:r w:rsidR="004C77CC" w:rsidRPr="00C33093">
        <w:rPr>
          <w:rFonts w:ascii="Nunito Sans" w:hAnsi="Nunito Sans"/>
          <w:lang w:val="en-US"/>
        </w:rPr>
        <w:t>.</w:t>
      </w:r>
    </w:p>
    <w:p w14:paraId="1006B0F3" w14:textId="77777777" w:rsidR="004C77CC" w:rsidRPr="00C33093" w:rsidRDefault="004C77CC" w:rsidP="00E36AD3">
      <w:pPr>
        <w:pStyle w:val="ListParagraph"/>
        <w:numPr>
          <w:ilvl w:val="0"/>
          <w:numId w:val="3"/>
        </w:numPr>
        <w:rPr>
          <w:rFonts w:ascii="Nunito Sans" w:hAnsi="Nunito Sans"/>
          <w:lang w:val="en-US"/>
        </w:rPr>
      </w:pPr>
      <w:r w:rsidRPr="00C33093">
        <w:rPr>
          <w:rFonts w:ascii="Nunito Sans" w:hAnsi="Nunito Sans"/>
          <w:lang w:val="en-US"/>
        </w:rPr>
        <w:t xml:space="preserve">This </w:t>
      </w:r>
      <w:r w:rsidR="008B0BCE" w:rsidRPr="00C33093">
        <w:rPr>
          <w:rFonts w:ascii="Nunito Sans" w:hAnsi="Nunito Sans"/>
          <w:lang w:val="en-US"/>
        </w:rPr>
        <w:t xml:space="preserve">trampling </w:t>
      </w:r>
      <w:r w:rsidRPr="00C33093">
        <w:rPr>
          <w:rFonts w:ascii="Nunito Sans" w:hAnsi="Nunito Sans"/>
          <w:lang w:val="en-US"/>
        </w:rPr>
        <w:t>also re</w:t>
      </w:r>
      <w:r w:rsidR="008B0BCE" w:rsidRPr="00C33093">
        <w:rPr>
          <w:rFonts w:ascii="Nunito Sans" w:hAnsi="Nunito Sans"/>
          <w:lang w:val="en-US"/>
        </w:rPr>
        <w:t>duces the availability of fuels for wildfire.</w:t>
      </w:r>
    </w:p>
    <w:p w14:paraId="6BBF1757" w14:textId="77777777" w:rsidR="004C77CC" w:rsidRPr="00C33093" w:rsidRDefault="004C77CC" w:rsidP="00E36AD3">
      <w:pPr>
        <w:pStyle w:val="ListParagraph"/>
        <w:numPr>
          <w:ilvl w:val="0"/>
          <w:numId w:val="3"/>
        </w:numPr>
        <w:rPr>
          <w:rFonts w:ascii="Nunito Sans" w:hAnsi="Nunito Sans"/>
          <w:lang w:val="en-US"/>
        </w:rPr>
      </w:pPr>
      <w:r w:rsidRPr="00C33093">
        <w:rPr>
          <w:rFonts w:ascii="Nunito Sans" w:hAnsi="Nunito Sans"/>
          <w:lang w:val="en-US"/>
        </w:rPr>
        <w:t>Cattle do not flatten the downed trees, and these become a hazard to cattle as they dry and harden</w:t>
      </w:r>
      <w:r w:rsidR="008D2227" w:rsidRPr="00C33093">
        <w:rPr>
          <w:rFonts w:ascii="Nunito Sans" w:hAnsi="Nunito Sans"/>
          <w:lang w:val="en-US"/>
        </w:rPr>
        <w:t>. They also remain available as wildfire fuel.</w:t>
      </w:r>
    </w:p>
    <w:p w14:paraId="1CEF663C" w14:textId="77777777" w:rsidR="007E694B" w:rsidRDefault="008B0BCE" w:rsidP="00E36AD3">
      <w:pPr>
        <w:pStyle w:val="ListParagraph"/>
        <w:numPr>
          <w:ilvl w:val="0"/>
          <w:numId w:val="3"/>
        </w:numPr>
        <w:rPr>
          <w:rFonts w:ascii="Nunito Sans" w:hAnsi="Nunito Sans"/>
          <w:lang w:val="en-US"/>
        </w:rPr>
      </w:pPr>
      <w:r w:rsidRPr="00C33093">
        <w:rPr>
          <w:rFonts w:ascii="Nunito Sans" w:hAnsi="Nunito Sans"/>
          <w:lang w:val="en-US"/>
        </w:rPr>
        <w:t xml:space="preserve">Mulching machinery </w:t>
      </w:r>
      <w:r w:rsidR="004C77CC" w:rsidRPr="00C33093">
        <w:rPr>
          <w:rFonts w:ascii="Nunito Sans" w:hAnsi="Nunito Sans"/>
          <w:lang w:val="en-US"/>
        </w:rPr>
        <w:t>quickly and effectively convert</w:t>
      </w:r>
      <w:r w:rsidRPr="00C33093">
        <w:rPr>
          <w:rFonts w:ascii="Nunito Sans" w:hAnsi="Nunito Sans"/>
          <w:lang w:val="en-US"/>
        </w:rPr>
        <w:t>s</w:t>
      </w:r>
      <w:r w:rsidR="004C77CC" w:rsidRPr="00C33093">
        <w:rPr>
          <w:rFonts w:ascii="Nunito Sans" w:hAnsi="Nunito Sans"/>
          <w:lang w:val="en-US"/>
        </w:rPr>
        <w:t xml:space="preserve"> this hazard </w:t>
      </w:r>
      <w:r w:rsidR="008D2227" w:rsidRPr="00C33093">
        <w:rPr>
          <w:rFonts w:ascii="Nunito Sans" w:hAnsi="Nunito Sans"/>
          <w:lang w:val="en-US"/>
        </w:rPr>
        <w:t>to livestock into a</w:t>
      </w:r>
      <w:r w:rsidR="004C77CC" w:rsidRPr="00C33093">
        <w:rPr>
          <w:rFonts w:ascii="Nunito Sans" w:hAnsi="Nunito Sans"/>
          <w:lang w:val="en-US"/>
        </w:rPr>
        <w:t xml:space="preserve"> </w:t>
      </w:r>
      <w:r w:rsidR="008D2227" w:rsidRPr="00C33093">
        <w:rPr>
          <w:rFonts w:ascii="Nunito Sans" w:hAnsi="Nunito Sans"/>
          <w:lang w:val="en-US"/>
        </w:rPr>
        <w:t xml:space="preserve">surface </w:t>
      </w:r>
      <w:r w:rsidR="004C77CC" w:rsidRPr="00C33093">
        <w:rPr>
          <w:rFonts w:ascii="Nunito Sans" w:hAnsi="Nunito Sans"/>
          <w:lang w:val="en-US"/>
        </w:rPr>
        <w:t>mulch, opening up the area</w:t>
      </w:r>
      <w:r w:rsidR="007E694B">
        <w:rPr>
          <w:rFonts w:ascii="Nunito Sans" w:hAnsi="Nunito Sans"/>
          <w:lang w:val="en-US"/>
        </w:rPr>
        <w:t xml:space="preserve"> </w:t>
      </w:r>
      <w:r w:rsidR="007E694B" w:rsidRPr="00C33093">
        <w:rPr>
          <w:rFonts w:ascii="Nunito Sans" w:hAnsi="Nunito Sans"/>
          <w:lang w:val="en-US"/>
        </w:rPr>
        <w:t>and further reduces wildfire fuel availability</w:t>
      </w:r>
      <w:r w:rsidR="004C77CC" w:rsidRPr="00C33093">
        <w:rPr>
          <w:rFonts w:ascii="Nunito Sans" w:hAnsi="Nunito Sans"/>
          <w:lang w:val="en-US"/>
        </w:rPr>
        <w:t>.</w:t>
      </w:r>
      <w:r w:rsidR="008D2227" w:rsidRPr="00C33093">
        <w:rPr>
          <w:rFonts w:ascii="Nunito Sans" w:hAnsi="Nunito Sans"/>
          <w:lang w:val="en-US"/>
        </w:rPr>
        <w:t xml:space="preserve"> </w:t>
      </w:r>
    </w:p>
    <w:p w14:paraId="2731C891" w14:textId="77777777" w:rsidR="004C77CC" w:rsidRPr="00C33093" w:rsidRDefault="008D2227" w:rsidP="00E36AD3">
      <w:pPr>
        <w:pStyle w:val="ListParagraph"/>
        <w:numPr>
          <w:ilvl w:val="0"/>
          <w:numId w:val="3"/>
        </w:numPr>
        <w:rPr>
          <w:rFonts w:ascii="Nunito Sans" w:hAnsi="Nunito Sans"/>
          <w:lang w:val="en-US"/>
        </w:rPr>
      </w:pPr>
      <w:r w:rsidRPr="00C33093">
        <w:rPr>
          <w:rFonts w:ascii="Nunito Sans" w:hAnsi="Nunito Sans"/>
          <w:lang w:val="en-US"/>
        </w:rPr>
        <w:t>Machinery use and cost is considerably reduced compared to not using cattle as a pre-</w:t>
      </w:r>
      <w:r w:rsidR="007E694B">
        <w:rPr>
          <w:rFonts w:ascii="Nunito Sans" w:hAnsi="Nunito Sans"/>
          <w:lang w:val="en-US"/>
        </w:rPr>
        <w:t xml:space="preserve">clearing </w:t>
      </w:r>
      <w:r w:rsidRPr="00C33093">
        <w:rPr>
          <w:rFonts w:ascii="Nunito Sans" w:hAnsi="Nunito Sans"/>
          <w:lang w:val="en-US"/>
        </w:rPr>
        <w:t>treatment.</w:t>
      </w:r>
    </w:p>
    <w:p w14:paraId="3BE82211" w14:textId="77777777" w:rsidR="004C77CC" w:rsidRPr="00C33093" w:rsidRDefault="004C77CC" w:rsidP="00E36AD3">
      <w:pPr>
        <w:pStyle w:val="ListParagraph"/>
        <w:numPr>
          <w:ilvl w:val="0"/>
          <w:numId w:val="3"/>
        </w:numPr>
        <w:rPr>
          <w:rFonts w:ascii="Nunito Sans" w:hAnsi="Nunito Sans"/>
          <w:lang w:val="en-US"/>
        </w:rPr>
      </w:pPr>
      <w:r w:rsidRPr="00C33093">
        <w:rPr>
          <w:rFonts w:ascii="Nunito Sans" w:hAnsi="Nunito Sans"/>
          <w:lang w:val="en-US"/>
        </w:rPr>
        <w:t xml:space="preserve">The area is now available for further development </w:t>
      </w:r>
      <w:r w:rsidR="008D2227" w:rsidRPr="00C33093">
        <w:rPr>
          <w:rFonts w:ascii="Nunito Sans" w:hAnsi="Nunito Sans"/>
          <w:lang w:val="en-US"/>
        </w:rPr>
        <w:t>into</w:t>
      </w:r>
      <w:r w:rsidRPr="00C33093">
        <w:rPr>
          <w:rFonts w:ascii="Nunito Sans" w:hAnsi="Nunito Sans"/>
          <w:lang w:val="en-US"/>
        </w:rPr>
        <w:t xml:space="preserve"> a </w:t>
      </w:r>
      <w:proofErr w:type="spellStart"/>
      <w:r w:rsidR="0027498A" w:rsidRPr="00C33093">
        <w:rPr>
          <w:rFonts w:ascii="Nunito Sans" w:hAnsi="Nunito Sans"/>
          <w:lang w:val="en-US"/>
        </w:rPr>
        <w:t>silvopasture</w:t>
      </w:r>
      <w:proofErr w:type="spellEnd"/>
      <w:r w:rsidRPr="00C33093">
        <w:rPr>
          <w:rFonts w:ascii="Nunito Sans" w:hAnsi="Nunito Sans"/>
          <w:lang w:val="en-US"/>
        </w:rPr>
        <w:t xml:space="preserve"> or for </w:t>
      </w:r>
      <w:r w:rsidR="008D2227" w:rsidRPr="00C33093">
        <w:rPr>
          <w:rFonts w:ascii="Nunito Sans" w:hAnsi="Nunito Sans"/>
          <w:lang w:val="en-US"/>
        </w:rPr>
        <w:t>extraction of merchantable timber prior to further development into a crop field.</w:t>
      </w:r>
    </w:p>
    <w:p w14:paraId="536FB347" w14:textId="77777777" w:rsidR="007F4444" w:rsidRPr="00C33093" w:rsidRDefault="008B0BCE" w:rsidP="00830E00">
      <w:pPr>
        <w:pStyle w:val="ListParagraph"/>
        <w:numPr>
          <w:ilvl w:val="0"/>
          <w:numId w:val="3"/>
        </w:numPr>
        <w:rPr>
          <w:rFonts w:ascii="Nunito Sans" w:hAnsi="Nunito Sans"/>
          <w:lang w:val="en-US"/>
        </w:rPr>
      </w:pPr>
      <w:r w:rsidRPr="00C33093">
        <w:rPr>
          <w:rFonts w:ascii="Nunito Sans" w:hAnsi="Nunito Sans"/>
          <w:lang w:val="en-US"/>
        </w:rPr>
        <w:t xml:space="preserve">Future study will </w:t>
      </w:r>
      <w:r w:rsidR="0027498A" w:rsidRPr="00C33093">
        <w:rPr>
          <w:rFonts w:ascii="Nunito Sans" w:hAnsi="Nunito Sans"/>
          <w:lang w:val="en-US"/>
        </w:rPr>
        <w:t>monitor</w:t>
      </w:r>
      <w:r w:rsidRPr="00C33093">
        <w:rPr>
          <w:rFonts w:ascii="Nunito Sans" w:hAnsi="Nunito Sans"/>
          <w:lang w:val="en-US"/>
        </w:rPr>
        <w:t xml:space="preserve"> site vegetation, soil development, </w:t>
      </w:r>
      <w:r w:rsidR="0027498A" w:rsidRPr="00C33093">
        <w:rPr>
          <w:rFonts w:ascii="Nunito Sans" w:hAnsi="Nunito Sans"/>
          <w:lang w:val="en-US"/>
        </w:rPr>
        <w:t xml:space="preserve">GHG release, </w:t>
      </w:r>
      <w:r w:rsidRPr="00C33093">
        <w:rPr>
          <w:rFonts w:ascii="Nunito Sans" w:hAnsi="Nunito Sans"/>
          <w:lang w:val="en-US"/>
        </w:rPr>
        <w:t xml:space="preserve">and whether </w:t>
      </w:r>
      <w:r w:rsidR="004E3C88">
        <w:rPr>
          <w:rFonts w:ascii="Nunito Sans" w:hAnsi="Nunito Sans"/>
          <w:lang w:val="en-US"/>
        </w:rPr>
        <w:t>arctic ground squirrels</w:t>
      </w:r>
      <w:r w:rsidRPr="00C33093">
        <w:rPr>
          <w:rFonts w:ascii="Nunito Sans" w:hAnsi="Nunito Sans"/>
          <w:lang w:val="en-US"/>
        </w:rPr>
        <w:t xml:space="preserve"> beg</w:t>
      </w:r>
      <w:r w:rsidR="004E3C88">
        <w:rPr>
          <w:rFonts w:ascii="Nunito Sans" w:hAnsi="Nunito Sans"/>
          <w:lang w:val="en-US"/>
        </w:rPr>
        <w:t>a</w:t>
      </w:r>
      <w:r w:rsidRPr="00C33093">
        <w:rPr>
          <w:rFonts w:ascii="Nunito Sans" w:hAnsi="Nunito Sans"/>
          <w:lang w:val="en-US"/>
        </w:rPr>
        <w:t xml:space="preserve">n to </w:t>
      </w:r>
      <w:proofErr w:type="spellStart"/>
      <w:r w:rsidR="00C33093">
        <w:rPr>
          <w:rFonts w:ascii="Nunito Sans" w:hAnsi="Nunito Sans"/>
          <w:lang w:val="en-US"/>
        </w:rPr>
        <w:t>utilise</w:t>
      </w:r>
      <w:proofErr w:type="spellEnd"/>
      <w:r w:rsidR="00C33093">
        <w:rPr>
          <w:rFonts w:ascii="Nunito Sans" w:hAnsi="Nunito Sans"/>
          <w:lang w:val="en-US"/>
        </w:rPr>
        <w:t xml:space="preserve"> </w:t>
      </w:r>
      <w:r w:rsidRPr="00C33093">
        <w:rPr>
          <w:rFonts w:ascii="Nunito Sans" w:hAnsi="Nunito Sans"/>
          <w:lang w:val="en-US"/>
        </w:rPr>
        <w:t>the area.</w:t>
      </w:r>
    </w:p>
    <w:p w14:paraId="7F3D811B" w14:textId="77777777" w:rsidR="0027498A" w:rsidRDefault="0027498A" w:rsidP="0027498A">
      <w:pPr>
        <w:rPr>
          <w:rFonts w:ascii="Nunito Sans" w:hAnsi="Nunito Sans"/>
          <w:lang w:val="en-US"/>
        </w:rPr>
      </w:pPr>
    </w:p>
    <w:p w14:paraId="758EF299" w14:textId="77777777" w:rsidR="007F4444" w:rsidRPr="00C33093" w:rsidRDefault="00F05CA7">
      <w:pPr>
        <w:rPr>
          <w:rFonts w:ascii="Nunito Sans" w:hAnsi="Nunito Sans"/>
          <w:lang w:val="en-US"/>
        </w:rPr>
      </w:pPr>
      <w:r>
        <w:rPr>
          <w:rFonts w:ascii="Nunito Sans" w:hAnsi="Nunito Sans"/>
          <w:lang w:val="en-US"/>
        </w:rPr>
        <w:t>Jonathan Lucas, Agriculture Lands Manager, Dec 2024</w:t>
      </w:r>
    </w:p>
    <w:p w14:paraId="07FDD949" w14:textId="77777777" w:rsidR="0027498A" w:rsidRPr="00C33093" w:rsidRDefault="00C33093" w:rsidP="0027498A">
      <w:pPr>
        <w:rPr>
          <w:rFonts w:ascii="Nunito Sans" w:hAnsi="Nunito Sans"/>
          <w:lang w:val="en-US"/>
        </w:rPr>
      </w:pPr>
      <w:r>
        <w:rPr>
          <w:rFonts w:ascii="Nunito Sans" w:hAnsi="Nunito Sans"/>
          <w:lang w:val="en-US"/>
        </w:rPr>
        <w:lastRenderedPageBreak/>
        <w:t>A</w:t>
      </w:r>
      <w:r w:rsidR="0027498A" w:rsidRPr="00C33093">
        <w:rPr>
          <w:rFonts w:ascii="Nunito Sans" w:hAnsi="Nunito Sans"/>
          <w:lang w:val="en-US"/>
        </w:rPr>
        <w:t>ppendix, photo record of project</w:t>
      </w:r>
    </w:p>
    <w:p w14:paraId="3085892E" w14:textId="77777777" w:rsidR="007F4444" w:rsidRPr="00C33093" w:rsidRDefault="007F4444">
      <w:pPr>
        <w:rPr>
          <w:rFonts w:ascii="Nunito Sans" w:hAnsi="Nunito Sans"/>
          <w:lang w:val="en-US"/>
        </w:rPr>
      </w:pPr>
      <w:r w:rsidRPr="00C33093">
        <w:rPr>
          <w:rFonts w:ascii="Nunito Sans" w:hAnsi="Nunito Sans"/>
          <w:lang w:val="en-US"/>
        </w:rPr>
        <w:t>Control, the Forest pre-cattle</w:t>
      </w:r>
    </w:p>
    <w:p w14:paraId="0DEC8461" w14:textId="77777777" w:rsidR="007F4444" w:rsidRDefault="00000000">
      <w:pPr>
        <w:rPr>
          <w:lang w:val="en-US"/>
        </w:rPr>
      </w:pPr>
      <w:r>
        <w:rPr>
          <w:lang w:val="en-US"/>
        </w:rPr>
        <w:pict w14:anchorId="39A1DD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4pt;height:582.9pt">
            <v:imagedata r:id="rId10" o:title="Control CIF 1"/>
          </v:shape>
        </w:pict>
      </w:r>
    </w:p>
    <w:p w14:paraId="459F2879" w14:textId="77777777" w:rsidR="007F4444" w:rsidRPr="00C33093" w:rsidRDefault="0027498A">
      <w:pPr>
        <w:rPr>
          <w:rFonts w:ascii="Nunito Sans" w:hAnsi="Nunito Sans"/>
          <w:lang w:val="en-US"/>
        </w:rPr>
      </w:pPr>
      <w:r w:rsidRPr="00C33093">
        <w:rPr>
          <w:rFonts w:ascii="Nunito Sans" w:hAnsi="Nunito Sans"/>
          <w:lang w:val="en-US"/>
        </w:rPr>
        <w:lastRenderedPageBreak/>
        <w:t xml:space="preserve">June </w:t>
      </w:r>
      <w:r w:rsidR="007F4444" w:rsidRPr="00C33093">
        <w:rPr>
          <w:rFonts w:ascii="Nunito Sans" w:hAnsi="Nunito Sans"/>
          <w:lang w:val="en-US"/>
        </w:rPr>
        <w:t>14 2023, Bull in forest</w:t>
      </w:r>
    </w:p>
    <w:p w14:paraId="05E07C62" w14:textId="77777777" w:rsidR="008D2227" w:rsidRDefault="007F4444" w:rsidP="007F4444">
      <w:pPr>
        <w:jc w:val="center"/>
        <w:rPr>
          <w:lang w:val="en-US"/>
        </w:rPr>
      </w:pPr>
      <w:r>
        <w:rPr>
          <w:noProof/>
          <w:lang w:eastAsia="en-CA"/>
        </w:rPr>
        <w:drawing>
          <wp:inline distT="0" distB="0" distL="0" distR="0" wp14:anchorId="11AFC8B8" wp14:editId="1FB3F07F">
            <wp:extent cx="4388875" cy="3391660"/>
            <wp:effectExtent l="0" t="0" r="0" b="0"/>
            <wp:docPr id="5" name="Picture 5" descr="C:\Users\jlucas\AppData\Local\Microsoft\Windows\INetCache\Content.Word\June 16 2024 CI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lucas\AppData\Local\Microsoft\Windows\INetCache\Content.Word\June 16 2024 CIF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94577" cy="3396066"/>
                    </a:xfrm>
                    <a:prstGeom prst="rect">
                      <a:avLst/>
                    </a:prstGeom>
                    <a:noFill/>
                    <a:ln>
                      <a:noFill/>
                    </a:ln>
                  </pic:spPr>
                </pic:pic>
              </a:graphicData>
            </a:graphic>
          </wp:inline>
        </w:drawing>
      </w:r>
    </w:p>
    <w:p w14:paraId="10106796" w14:textId="77777777" w:rsidR="00E21E39" w:rsidRPr="00C33093" w:rsidRDefault="00E21E39" w:rsidP="00E21E39">
      <w:pPr>
        <w:rPr>
          <w:rFonts w:ascii="Nunito Sans" w:hAnsi="Nunito Sans"/>
          <w:lang w:val="en-US"/>
        </w:rPr>
      </w:pPr>
      <w:r w:rsidRPr="00C33093">
        <w:rPr>
          <w:rFonts w:ascii="Nunito Sans" w:hAnsi="Nunito Sans"/>
          <w:lang w:val="en-US"/>
        </w:rPr>
        <w:t>Jun 14 2023, early damage</w:t>
      </w:r>
    </w:p>
    <w:p w14:paraId="6062B0DE" w14:textId="77777777" w:rsidR="007F4444" w:rsidRDefault="00000000" w:rsidP="00E21E39">
      <w:pPr>
        <w:jc w:val="center"/>
        <w:rPr>
          <w:lang w:val="en-US"/>
        </w:rPr>
      </w:pPr>
      <w:r>
        <w:rPr>
          <w:lang w:val="en-US"/>
        </w:rPr>
        <w:pict w14:anchorId="551DEDB6">
          <v:shape id="_x0000_i1026" type="#_x0000_t75" style="width:268.6pt;height:287.1pt">
            <v:imagedata r:id="rId12" o:title="June 14 23, initial damage"/>
          </v:shape>
        </w:pict>
      </w:r>
    </w:p>
    <w:p w14:paraId="45282A83" w14:textId="77777777" w:rsidR="007F4444" w:rsidRDefault="007F4444">
      <w:pPr>
        <w:rPr>
          <w:lang w:val="en-US"/>
        </w:rPr>
      </w:pPr>
    </w:p>
    <w:p w14:paraId="30F3B2B7" w14:textId="77777777" w:rsidR="008142A1" w:rsidRPr="00C33093" w:rsidRDefault="008142A1">
      <w:pPr>
        <w:rPr>
          <w:rFonts w:ascii="Nunito Sans" w:hAnsi="Nunito Sans"/>
          <w:lang w:val="en-US"/>
        </w:rPr>
      </w:pPr>
      <w:r w:rsidRPr="00C33093">
        <w:rPr>
          <w:rFonts w:ascii="Nunito Sans" w:hAnsi="Nunito Sans"/>
          <w:lang w:val="en-US"/>
        </w:rPr>
        <w:lastRenderedPageBreak/>
        <w:t>Aug 30</w:t>
      </w:r>
      <w:r w:rsidRPr="00C33093">
        <w:rPr>
          <w:rFonts w:ascii="Nunito Sans" w:hAnsi="Nunito Sans"/>
          <w:vertAlign w:val="superscript"/>
          <w:lang w:val="en-US"/>
        </w:rPr>
        <w:t>th</w:t>
      </w:r>
      <w:r w:rsidRPr="00C33093">
        <w:rPr>
          <w:rFonts w:ascii="Nunito Sans" w:hAnsi="Nunito Sans"/>
          <w:lang w:val="en-US"/>
        </w:rPr>
        <w:t xml:space="preserve"> 2023, the cattle have been at work</w:t>
      </w:r>
    </w:p>
    <w:p w14:paraId="101BE921" w14:textId="77777777" w:rsidR="007F4444" w:rsidRDefault="00000000" w:rsidP="008142A1">
      <w:pPr>
        <w:jc w:val="center"/>
        <w:rPr>
          <w:lang w:val="en-US"/>
        </w:rPr>
      </w:pPr>
      <w:r>
        <w:rPr>
          <w:lang w:val="en-US"/>
        </w:rPr>
        <w:pict w14:anchorId="78353415">
          <v:shape id="_x0000_i1027" type="#_x0000_t75" style="width:456.45pt;height:271.4pt">
            <v:imagedata r:id="rId13" o:title="Cattle at work Aug 30 23"/>
          </v:shape>
        </w:pict>
      </w:r>
    </w:p>
    <w:p w14:paraId="19CB57E1" w14:textId="77777777" w:rsidR="007F4444" w:rsidRDefault="007F4444">
      <w:pPr>
        <w:rPr>
          <w:lang w:val="en-US"/>
        </w:rPr>
      </w:pPr>
    </w:p>
    <w:p w14:paraId="28F711C1" w14:textId="77777777" w:rsidR="007F4444" w:rsidRDefault="00000000">
      <w:pPr>
        <w:rPr>
          <w:lang w:val="en-US"/>
        </w:rPr>
      </w:pPr>
      <w:r>
        <w:rPr>
          <w:lang w:val="en-US"/>
        </w:rPr>
        <w:pict w14:anchorId="2C1C0915">
          <v:shape id="_x0000_i1028" type="#_x0000_t75" style="width:467.55pt;height:284.75pt">
            <v:imagedata r:id="rId14" o:title="damage, Aug 30"/>
          </v:shape>
        </w:pict>
      </w:r>
    </w:p>
    <w:p w14:paraId="2970E9BD" w14:textId="77777777" w:rsidR="007F4444" w:rsidRDefault="007F4444">
      <w:pPr>
        <w:rPr>
          <w:lang w:val="en-US"/>
        </w:rPr>
      </w:pPr>
    </w:p>
    <w:p w14:paraId="6BC3BC38" w14:textId="77777777" w:rsidR="007F4444" w:rsidRPr="00C33093" w:rsidRDefault="00E101D7">
      <w:pPr>
        <w:rPr>
          <w:rFonts w:ascii="Nunito Sans" w:hAnsi="Nunito Sans"/>
          <w:lang w:val="en-US"/>
        </w:rPr>
      </w:pPr>
      <w:r w:rsidRPr="00C33093">
        <w:rPr>
          <w:rFonts w:ascii="Nunito Sans" w:hAnsi="Nunito Sans"/>
          <w:lang w:val="en-US"/>
        </w:rPr>
        <w:lastRenderedPageBreak/>
        <w:t>Oct 16, 2024, cumulative Cattle Damage</w:t>
      </w:r>
    </w:p>
    <w:p w14:paraId="4F1891E6" w14:textId="77777777" w:rsidR="00E101D7" w:rsidRDefault="00000000">
      <w:pPr>
        <w:rPr>
          <w:lang w:val="en-US"/>
        </w:rPr>
      </w:pPr>
      <w:r>
        <w:rPr>
          <w:lang w:val="en-US"/>
        </w:rPr>
        <w:pict w14:anchorId="4A95436B">
          <v:shape id="_x0000_i1029" type="#_x0000_t75" style="width:468pt;height:274.6pt">
            <v:imagedata r:id="rId15" o:title="Cattle damage to Oct 16 2024 "/>
          </v:shape>
        </w:pict>
      </w:r>
    </w:p>
    <w:p w14:paraId="7CA21192" w14:textId="77777777" w:rsidR="00E101D7" w:rsidRDefault="00000000">
      <w:pPr>
        <w:rPr>
          <w:lang w:val="en-US"/>
        </w:rPr>
      </w:pPr>
      <w:r>
        <w:rPr>
          <w:lang w:val="en-US"/>
        </w:rPr>
        <w:pict w14:anchorId="5B484313">
          <v:shape id="_x0000_i1030" type="#_x0000_t75" style="width:468pt;height:303.7pt">
            <v:imagedata r:id="rId16" o:title="Damage 2 Oct 16 2024 cattled SW 2"/>
          </v:shape>
        </w:pict>
      </w:r>
    </w:p>
    <w:p w14:paraId="70891941" w14:textId="77777777" w:rsidR="007F4444" w:rsidRDefault="007F4444">
      <w:pPr>
        <w:rPr>
          <w:lang w:val="en-US"/>
        </w:rPr>
      </w:pPr>
    </w:p>
    <w:p w14:paraId="569ABF55" w14:textId="77777777" w:rsidR="007F4444" w:rsidRPr="00C33093" w:rsidRDefault="00E101D7">
      <w:pPr>
        <w:rPr>
          <w:rFonts w:ascii="Nunito Sans" w:hAnsi="Nunito Sans"/>
          <w:lang w:val="en-US"/>
        </w:rPr>
      </w:pPr>
      <w:r w:rsidRPr="00C33093">
        <w:rPr>
          <w:rFonts w:ascii="Nunito Sans" w:hAnsi="Nunito Sans"/>
          <w:lang w:val="en-US"/>
        </w:rPr>
        <w:lastRenderedPageBreak/>
        <w:t>Post Mulching, Oct 21 2024</w:t>
      </w:r>
    </w:p>
    <w:p w14:paraId="09AB0F4D" w14:textId="18B4D153" w:rsidR="00E101D7" w:rsidRDefault="00000000" w:rsidP="008453B9">
      <w:pPr>
        <w:jc w:val="center"/>
        <w:rPr>
          <w:lang w:val="en-US"/>
        </w:rPr>
      </w:pPr>
      <w:r>
        <w:rPr>
          <w:lang w:val="en-US"/>
        </w:rPr>
        <w:pict w14:anchorId="7E421C9F">
          <v:shape id="_x0000_i1031" type="#_x0000_t75" style="width:447.7pt;height:278.3pt">
            <v:imagedata r:id="rId17" o:title="cattle,mulched Oct 21 24"/>
          </v:shape>
        </w:pict>
      </w:r>
    </w:p>
    <w:p w14:paraId="0276B446" w14:textId="04448511" w:rsidR="007F4444" w:rsidRDefault="00000000" w:rsidP="008453B9">
      <w:pPr>
        <w:jc w:val="center"/>
        <w:rPr>
          <w:lang w:val="en-US"/>
        </w:rPr>
      </w:pPr>
      <w:r>
        <w:rPr>
          <w:lang w:val="en-US"/>
        </w:rPr>
        <w:pict w14:anchorId="4950EF1B">
          <v:shape id="_x0000_i1032" type="#_x0000_t75" style="width:448.6pt;height:262.6pt">
            <v:imagedata r:id="rId18" o:title="mulched 2 Oct 21 24"/>
          </v:shape>
        </w:pict>
      </w:r>
    </w:p>
    <w:p w14:paraId="17559731" w14:textId="77777777" w:rsidR="00A7048B" w:rsidRPr="00A7048B" w:rsidRDefault="00A7048B">
      <w:pPr>
        <w:rPr>
          <w:rFonts w:ascii="Nunito Sans" w:hAnsi="Nunito Sans"/>
          <w:b/>
          <w:bCs/>
          <w:lang w:val="en-US"/>
        </w:rPr>
      </w:pPr>
      <w:r w:rsidRPr="00A7048B">
        <w:rPr>
          <w:rFonts w:ascii="Nunito Sans" w:hAnsi="Nunito Sans"/>
          <w:b/>
          <w:bCs/>
          <w:lang w:val="en-US"/>
        </w:rPr>
        <w:t>Acknowledgments</w:t>
      </w:r>
    </w:p>
    <w:p w14:paraId="499601B3" w14:textId="77777777" w:rsidR="005F5051" w:rsidRPr="00C33093" w:rsidRDefault="00BD73CC">
      <w:pPr>
        <w:rPr>
          <w:rFonts w:ascii="Nunito Sans" w:hAnsi="Nunito Sans"/>
          <w:lang w:val="en-US"/>
        </w:rPr>
      </w:pPr>
      <w:r>
        <w:rPr>
          <w:rFonts w:ascii="Nunito Sans" w:hAnsi="Nunito Sans"/>
          <w:lang w:val="en-US"/>
        </w:rPr>
        <w:t>Thank you</w:t>
      </w:r>
      <w:r w:rsidR="008B0BCE" w:rsidRPr="00C33093">
        <w:rPr>
          <w:rFonts w:ascii="Nunito Sans" w:hAnsi="Nunito Sans"/>
          <w:lang w:val="en-US"/>
        </w:rPr>
        <w:t xml:space="preserve"> for the participation of Ho</w:t>
      </w:r>
      <w:r w:rsidR="00A7048B">
        <w:rPr>
          <w:rFonts w:ascii="Nunito Sans" w:hAnsi="Nunito Sans"/>
          <w:lang w:val="en-US"/>
        </w:rPr>
        <w:t>rse Haven Ranch in this project, and to the staff of Agriculture Branch, Shannon Gladwin, Matt Larsen, Erin McBryan, and Meg Mackay.</w:t>
      </w:r>
    </w:p>
    <w:sectPr w:rsidR="005F5051" w:rsidRPr="00C33093">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Nunito Sans">
    <w:panose1 w:val="00000500000000000000"/>
    <w:charset w:val="00"/>
    <w:family w:val="auto"/>
    <w:pitch w:val="variable"/>
    <w:sig w:usb0="20000007" w:usb1="00000001" w:usb2="00000000" w:usb3="00000000" w:csb0="000001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D981EBA"/>
    <w:multiLevelType w:val="hybridMultilevel"/>
    <w:tmpl w:val="569294A0"/>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732820E8"/>
    <w:multiLevelType w:val="hybridMultilevel"/>
    <w:tmpl w:val="C4A698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75C85752"/>
    <w:multiLevelType w:val="hybridMultilevel"/>
    <w:tmpl w:val="2AA08A8E"/>
    <w:lvl w:ilvl="0" w:tplc="B8BCA6DE">
      <w:start w:val="1"/>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256796092">
    <w:abstractNumId w:val="2"/>
  </w:num>
  <w:num w:numId="2" w16cid:durableId="793837688">
    <w:abstractNumId w:val="0"/>
  </w:num>
  <w:num w:numId="3" w16cid:durableId="186111849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051"/>
    <w:rsid w:val="000035A9"/>
    <w:rsid w:val="00082E57"/>
    <w:rsid w:val="00086394"/>
    <w:rsid w:val="000A3F60"/>
    <w:rsid w:val="00132AA2"/>
    <w:rsid w:val="00154899"/>
    <w:rsid w:val="001B34EC"/>
    <w:rsid w:val="002162CD"/>
    <w:rsid w:val="00226EE2"/>
    <w:rsid w:val="002276A2"/>
    <w:rsid w:val="0027498A"/>
    <w:rsid w:val="00283508"/>
    <w:rsid w:val="0028601F"/>
    <w:rsid w:val="002E36AE"/>
    <w:rsid w:val="002E781F"/>
    <w:rsid w:val="002F7A18"/>
    <w:rsid w:val="00337443"/>
    <w:rsid w:val="00383A65"/>
    <w:rsid w:val="003929D3"/>
    <w:rsid w:val="003C76FA"/>
    <w:rsid w:val="003E64B5"/>
    <w:rsid w:val="00413767"/>
    <w:rsid w:val="00485694"/>
    <w:rsid w:val="004903A7"/>
    <w:rsid w:val="004C77CC"/>
    <w:rsid w:val="004D3D3A"/>
    <w:rsid w:val="004E3C88"/>
    <w:rsid w:val="00515976"/>
    <w:rsid w:val="005C0D04"/>
    <w:rsid w:val="005E5C69"/>
    <w:rsid w:val="005F5051"/>
    <w:rsid w:val="00632C14"/>
    <w:rsid w:val="00666A2F"/>
    <w:rsid w:val="006979AD"/>
    <w:rsid w:val="006A42A9"/>
    <w:rsid w:val="00727D29"/>
    <w:rsid w:val="00733323"/>
    <w:rsid w:val="00750B36"/>
    <w:rsid w:val="00770B86"/>
    <w:rsid w:val="00777BAF"/>
    <w:rsid w:val="007A14CD"/>
    <w:rsid w:val="007B3881"/>
    <w:rsid w:val="007B7E52"/>
    <w:rsid w:val="007D0228"/>
    <w:rsid w:val="007E694B"/>
    <w:rsid w:val="007F4444"/>
    <w:rsid w:val="008142A1"/>
    <w:rsid w:val="008453B9"/>
    <w:rsid w:val="00873A4C"/>
    <w:rsid w:val="00875C1A"/>
    <w:rsid w:val="008B0BCE"/>
    <w:rsid w:val="008B14BB"/>
    <w:rsid w:val="008D2227"/>
    <w:rsid w:val="008D3475"/>
    <w:rsid w:val="00922066"/>
    <w:rsid w:val="00945BD2"/>
    <w:rsid w:val="00984776"/>
    <w:rsid w:val="009E24AE"/>
    <w:rsid w:val="009E5317"/>
    <w:rsid w:val="00A42A42"/>
    <w:rsid w:val="00A662C2"/>
    <w:rsid w:val="00A7048B"/>
    <w:rsid w:val="00AA26DA"/>
    <w:rsid w:val="00AE15D9"/>
    <w:rsid w:val="00AF7797"/>
    <w:rsid w:val="00B31C06"/>
    <w:rsid w:val="00B51B9A"/>
    <w:rsid w:val="00BD73CC"/>
    <w:rsid w:val="00BF061B"/>
    <w:rsid w:val="00BF6F35"/>
    <w:rsid w:val="00C33093"/>
    <w:rsid w:val="00C561D5"/>
    <w:rsid w:val="00C649EE"/>
    <w:rsid w:val="00C805DA"/>
    <w:rsid w:val="00C81FDC"/>
    <w:rsid w:val="00D070A8"/>
    <w:rsid w:val="00D47A60"/>
    <w:rsid w:val="00D60344"/>
    <w:rsid w:val="00D86A60"/>
    <w:rsid w:val="00D9048B"/>
    <w:rsid w:val="00D9524D"/>
    <w:rsid w:val="00DF3BE8"/>
    <w:rsid w:val="00E101D7"/>
    <w:rsid w:val="00E21E39"/>
    <w:rsid w:val="00E36AD3"/>
    <w:rsid w:val="00E605F7"/>
    <w:rsid w:val="00E73E1B"/>
    <w:rsid w:val="00EA5CD0"/>
    <w:rsid w:val="00F000B2"/>
    <w:rsid w:val="00F05CA7"/>
    <w:rsid w:val="00F102FE"/>
    <w:rsid w:val="00F35297"/>
    <w:rsid w:val="00F47FA2"/>
    <w:rsid w:val="00F92A6A"/>
    <w:rsid w:val="00F96A8E"/>
    <w:rsid w:val="00FC2CF0"/>
    <w:rsid w:val="00FC72EE"/>
    <w:rsid w:val="00FE4BF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CA8996"/>
  <w15:chartTrackingRefBased/>
  <w15:docId w15:val="{DA081F44-26A6-4E24-A2A6-E54770131B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E781F"/>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ListParagraph">
    <w:name w:val="List Paragraph"/>
    <w:basedOn w:val="Normal"/>
    <w:uiPriority w:val="34"/>
    <w:qFormat/>
    <w:rsid w:val="002E781F"/>
    <w:pPr>
      <w:ind w:left="720"/>
      <w:contextualSpacing/>
    </w:pPr>
  </w:style>
  <w:style w:type="character" w:styleId="CommentReference">
    <w:name w:val="annotation reference"/>
    <w:basedOn w:val="DefaultParagraphFont"/>
    <w:uiPriority w:val="99"/>
    <w:semiHidden/>
    <w:unhideWhenUsed/>
    <w:rsid w:val="002E781F"/>
    <w:rPr>
      <w:sz w:val="16"/>
      <w:szCs w:val="16"/>
    </w:rPr>
  </w:style>
  <w:style w:type="paragraph" w:styleId="CommentText">
    <w:name w:val="annotation text"/>
    <w:basedOn w:val="Normal"/>
    <w:link w:val="CommentTextChar"/>
    <w:uiPriority w:val="99"/>
    <w:unhideWhenUsed/>
    <w:rsid w:val="002E781F"/>
    <w:pPr>
      <w:spacing w:line="240" w:lineRule="auto"/>
    </w:pPr>
    <w:rPr>
      <w:sz w:val="20"/>
      <w:szCs w:val="20"/>
    </w:rPr>
  </w:style>
  <w:style w:type="character" w:customStyle="1" w:styleId="CommentTextChar">
    <w:name w:val="Comment Text Char"/>
    <w:basedOn w:val="DefaultParagraphFont"/>
    <w:link w:val="CommentText"/>
    <w:uiPriority w:val="99"/>
    <w:rsid w:val="002E781F"/>
    <w:rPr>
      <w:sz w:val="20"/>
      <w:szCs w:val="20"/>
    </w:rPr>
  </w:style>
  <w:style w:type="paragraph" w:styleId="CommentSubject">
    <w:name w:val="annotation subject"/>
    <w:basedOn w:val="CommentText"/>
    <w:next w:val="CommentText"/>
    <w:link w:val="CommentSubjectChar"/>
    <w:uiPriority w:val="99"/>
    <w:semiHidden/>
    <w:unhideWhenUsed/>
    <w:rsid w:val="002E781F"/>
    <w:rPr>
      <w:b/>
      <w:bCs/>
    </w:rPr>
  </w:style>
  <w:style w:type="character" w:customStyle="1" w:styleId="CommentSubjectChar">
    <w:name w:val="Comment Subject Char"/>
    <w:basedOn w:val="CommentTextChar"/>
    <w:link w:val="CommentSubject"/>
    <w:uiPriority w:val="99"/>
    <w:semiHidden/>
    <w:rsid w:val="002E781F"/>
    <w:rPr>
      <w:b/>
      <w:bCs/>
      <w:sz w:val="20"/>
      <w:szCs w:val="20"/>
    </w:rPr>
  </w:style>
  <w:style w:type="paragraph" w:styleId="BalloonText">
    <w:name w:val="Balloon Text"/>
    <w:basedOn w:val="Normal"/>
    <w:link w:val="BalloonTextChar"/>
    <w:uiPriority w:val="99"/>
    <w:semiHidden/>
    <w:unhideWhenUsed/>
    <w:rsid w:val="002E78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781F"/>
    <w:rPr>
      <w:rFonts w:ascii="Segoe UI" w:hAnsi="Segoe UI" w:cs="Segoe UI"/>
      <w:sz w:val="18"/>
      <w:szCs w:val="18"/>
    </w:rPr>
  </w:style>
  <w:style w:type="character" w:customStyle="1" w:styleId="binomial">
    <w:name w:val="binomial"/>
    <w:basedOn w:val="DefaultParagraphFont"/>
    <w:rsid w:val="00777BAF"/>
  </w:style>
  <w:style w:type="character" w:styleId="Hyperlink">
    <w:name w:val="Hyperlink"/>
    <w:basedOn w:val="DefaultParagraphFont"/>
    <w:uiPriority w:val="99"/>
    <w:unhideWhenUsed/>
    <w:rsid w:val="00B51B9A"/>
    <w:rPr>
      <w:color w:val="0563C1" w:themeColor="hyperlink"/>
      <w:u w:val="single"/>
    </w:rPr>
  </w:style>
  <w:style w:type="paragraph" w:styleId="Revision">
    <w:name w:val="Revision"/>
    <w:hidden/>
    <w:uiPriority w:val="99"/>
    <w:semiHidden/>
    <w:rsid w:val="00C81FD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7676698">
      <w:bodyDiv w:val="1"/>
      <w:marLeft w:val="0"/>
      <w:marRight w:val="0"/>
      <w:marTop w:val="0"/>
      <w:marBottom w:val="0"/>
      <w:divBdr>
        <w:top w:val="none" w:sz="0" w:space="0" w:color="auto"/>
        <w:left w:val="none" w:sz="0" w:space="0" w:color="auto"/>
        <w:bottom w:val="none" w:sz="0" w:space="0" w:color="auto"/>
        <w:right w:val="none" w:sz="0" w:space="0" w:color="auto"/>
      </w:divBdr>
    </w:div>
    <w:div w:id="1844662697">
      <w:bodyDiv w:val="1"/>
      <w:marLeft w:val="0"/>
      <w:marRight w:val="0"/>
      <w:marTop w:val="0"/>
      <w:marBottom w:val="0"/>
      <w:divBdr>
        <w:top w:val="none" w:sz="0" w:space="0" w:color="auto"/>
        <w:left w:val="none" w:sz="0" w:space="0" w:color="auto"/>
        <w:bottom w:val="none" w:sz="0" w:space="0" w:color="auto"/>
        <w:right w:val="none" w:sz="0" w:space="0" w:color="auto"/>
      </w:divBdr>
    </w:div>
    <w:div w:id="2030913544">
      <w:bodyDiv w:val="1"/>
      <w:marLeft w:val="0"/>
      <w:marRight w:val="0"/>
      <w:marTop w:val="0"/>
      <w:marBottom w:val="0"/>
      <w:divBdr>
        <w:top w:val="none" w:sz="0" w:space="0" w:color="auto"/>
        <w:left w:val="none" w:sz="0" w:space="0" w:color="auto"/>
        <w:bottom w:val="none" w:sz="0" w:space="0" w:color="auto"/>
        <w:right w:val="none" w:sz="0" w:space="0" w:color="auto"/>
      </w:divBdr>
    </w:div>
    <w:div w:id="2079132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2307/3799040" TargetMode="Externa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jpeg"/><Relationship Id="rId5" Type="http://schemas.openxmlformats.org/officeDocument/2006/relationships/styles" Target="style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3e4d003-1b85-49bc-bd57-f889c7395e09" xsi:nil="true"/>
    <_ip_UnifiedCompliancePolicyUIAction xmlns="http://schemas.microsoft.com/sharepoint/v3" xsi:nil="true"/>
    <_ip_UnifiedCompliancePolicyProperties xmlns="http://schemas.microsoft.com/sharepoint/v3" xsi:nil="true"/>
    <lcf76f155ced4ddcb4097134ff3c332f xmlns="c4bd19fe-6bd3-4bc9-ba3d-12b744f52129">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DA2698A97EEFD47A753A3E2A1B98FDF" ma:contentTypeVersion="20" ma:contentTypeDescription="Create a new document." ma:contentTypeScope="" ma:versionID="dd9f7f7bd1b7e5a5540f35a536e6279b">
  <xsd:schema xmlns:xsd="http://www.w3.org/2001/XMLSchema" xmlns:xs="http://www.w3.org/2001/XMLSchema" xmlns:p="http://schemas.microsoft.com/office/2006/metadata/properties" xmlns:ns1="http://schemas.microsoft.com/sharepoint/v3" xmlns:ns2="c4bd19fe-6bd3-4bc9-ba3d-12b744f52129" xmlns:ns3="73e4d003-1b85-49bc-bd57-f889c7395e09" targetNamespace="http://schemas.microsoft.com/office/2006/metadata/properties" ma:root="true" ma:fieldsID="f6eea877332af6c6bae4d9ab1a70138a" ns1:_="" ns2:_="" ns3:_="">
    <xsd:import namespace="http://schemas.microsoft.com/sharepoint/v3"/>
    <xsd:import namespace="c4bd19fe-6bd3-4bc9-ba3d-12b744f52129"/>
    <xsd:import namespace="73e4d003-1b85-49bc-bd57-f889c7395e09"/>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LengthInSeconds" minOccurs="0"/>
                <xsd:element ref="ns3:SharedWithUsers" minOccurs="0"/>
                <xsd:element ref="ns3:SharedWithDetails" minOccurs="0"/>
                <xsd:element ref="ns2:MediaServiceGenerationTime" minOccurs="0"/>
                <xsd:element ref="ns2:MediaServiceEventHashCode" minOccurs="0"/>
                <xsd:element ref="ns2:MediaServiceOCR" minOccurs="0"/>
                <xsd:element ref="ns2:MediaServiceLocation" minOccurs="0"/>
                <xsd:element ref="ns1:_ip_UnifiedCompliancePolicyProperties" minOccurs="0"/>
                <xsd:element ref="ns1:_ip_UnifiedCompliancePolicyUIAc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bd19fe-6bd3-4bc9-ba3d-12b744f521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643b611e-22ca-4bce-a347-94e91dbf6bdc"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3e4d003-1b85-49bc-bd57-f889c7395e0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3659460b-f9f0-461d-afeb-e0fd505acab4}" ma:internalName="TaxCatchAll" ma:showField="CatchAllData" ma:web="73e4d003-1b85-49bc-bd57-f889c7395e09">
      <xsd:complexType>
        <xsd:complexContent>
          <xsd:extension base="dms:MultiChoiceLookup">
            <xsd:sequence>
              <xsd:element name="Value" type="dms:Lookup" maxOccurs="unbounded" minOccurs="0" nillable="true"/>
            </xsd:sequence>
          </xsd:extension>
        </xsd:complexContent>
      </xsd:complex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C5E1791-55E9-42DC-BA9F-3C0567AD6FAF}">
  <ds:schemaRefs>
    <ds:schemaRef ds:uri="http://schemas.microsoft.com/office/2006/metadata/properties"/>
    <ds:schemaRef ds:uri="http://schemas.microsoft.com/office/infopath/2007/PartnerControls"/>
    <ds:schemaRef ds:uri="73e4d003-1b85-49bc-bd57-f889c7395e09"/>
    <ds:schemaRef ds:uri="http://schemas.microsoft.com/sharepoint/v3"/>
    <ds:schemaRef ds:uri="c4bd19fe-6bd3-4bc9-ba3d-12b744f52129"/>
  </ds:schemaRefs>
</ds:datastoreItem>
</file>

<file path=customXml/itemProps2.xml><?xml version="1.0" encoding="utf-8"?>
<ds:datastoreItem xmlns:ds="http://schemas.openxmlformats.org/officeDocument/2006/customXml" ds:itemID="{4D898CC1-78B5-430E-8750-3778DDAFD1C1}">
  <ds:schemaRefs>
    <ds:schemaRef ds:uri="http://schemas.microsoft.com/sharepoint/v3/contenttype/forms"/>
  </ds:schemaRefs>
</ds:datastoreItem>
</file>

<file path=customXml/itemProps3.xml><?xml version="1.0" encoding="utf-8"?>
<ds:datastoreItem xmlns:ds="http://schemas.openxmlformats.org/officeDocument/2006/customXml" ds:itemID="{3700D13A-3091-418C-A3D3-B9429FE9A3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4bd19fe-6bd3-4bc9-ba3d-12b744f52129"/>
    <ds:schemaRef ds:uri="73e4d003-1b85-49bc-bd57-f889c7395e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12</Pages>
  <Words>2112</Words>
  <Characters>12044</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Jonathan.Lucas</dc:creator>
  <cp:keywords/>
  <dc:description/>
  <cp:lastModifiedBy>Sean.Boots</cp:lastModifiedBy>
  <cp:revision>4</cp:revision>
  <dcterms:created xsi:type="dcterms:W3CDTF">2024-12-31T17:36:00Z</dcterms:created>
  <dcterms:modified xsi:type="dcterms:W3CDTF">2024-12-31T20:23:00Z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0x0101006DA2698A97EEFD47A753A3E2A1B98FDF</vt:lpwstr>
  </property>
  <property fmtid="{D5CDD505-2E9C-101B-9397-08002B2CF9AE}" pid="3" name="MediaServiceImageTags">
    <vt:lpwstr/>
  </property>
</Properties>
</file>