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Default="000B1F9B" w:rsidP="000B1F9B"/>
    <w:p w:rsidR="00CF6C47" w:rsidRDefault="00CF6C47" w:rsidP="00CF6C47"/>
    <w:p w:rsidR="00CF6C47" w:rsidRPr="00120D6C" w:rsidRDefault="00A717D5" w:rsidP="00CF6C47">
      <w:pPr>
        <w:spacing w:line="260" w:lineRule="atLeast"/>
        <w:ind w:left="-709"/>
        <w:rPr>
          <w:rFonts w:ascii="Montserrat SemiBold" w:hAnsi="Montserrat SemiBold"/>
        </w:rPr>
      </w:pPr>
      <w:r>
        <w:rPr>
          <w:rFonts w:ascii="Montserrat SemiBold" w:hAnsi="Montserrat SemiBold"/>
          <w:highlight w:val="yellow"/>
        </w:rPr>
        <w:t>[</w:t>
      </w:r>
      <w:r w:rsidR="00CF6C47" w:rsidRPr="000D60F9">
        <w:rPr>
          <w:rFonts w:ascii="Montserrat SemiBold" w:hAnsi="Montserrat SemiBold"/>
          <w:highlight w:val="yellow"/>
        </w:rPr>
        <w:t>Name of Public Body</w:t>
      </w:r>
      <w:bookmarkStart w:id="0" w:name="_GoBack"/>
      <w:bookmarkEnd w:id="0"/>
      <w:r w:rsidR="00CF6C47" w:rsidRPr="000D60F9">
        <w:rPr>
          <w:rFonts w:ascii="Montserrat SemiBold" w:hAnsi="Montserrat SemiBold"/>
          <w:highlight w:val="yellow"/>
        </w:rPr>
        <w:t xml:space="preserve"> (Mail Code)</w:t>
      </w:r>
      <w:r>
        <w:rPr>
          <w:rFonts w:ascii="Montserrat SemiBold" w:hAnsi="Montserrat SemiBold"/>
        </w:rPr>
        <w:t>]</w:t>
      </w:r>
      <w:r w:rsidR="00CF6C47">
        <w:rPr>
          <w:rFonts w:ascii="Montserrat SemiBold" w:hAnsi="Montserrat SemiBold"/>
        </w:rPr>
        <w:t xml:space="preserve"> </w:t>
      </w:r>
      <w:r w:rsidR="00CF6C47" w:rsidRPr="00120D6C">
        <w:rPr>
          <w:rFonts w:ascii="Montserrat SemiBold" w:hAnsi="Montserrat SemiBold"/>
        </w:rPr>
        <w:br/>
      </w:r>
      <w:r w:rsidR="00CF6C47">
        <w:rPr>
          <w:rFonts w:ascii="Montserrat SemiBold" w:hAnsi="Montserrat SemiBold"/>
        </w:rPr>
        <w:t>[</w:t>
      </w:r>
      <w:r w:rsidR="00CF6C47" w:rsidRPr="00355884">
        <w:rPr>
          <w:rFonts w:ascii="Montserrat SemiBold" w:hAnsi="Montserrat SemiBold"/>
          <w:highlight w:val="yellow"/>
        </w:rPr>
        <w:t>Address</w:t>
      </w:r>
      <w:r w:rsidR="00CF6C47">
        <w:rPr>
          <w:rFonts w:ascii="Montserrat SemiBold" w:hAnsi="Montserrat SemiBold"/>
        </w:rPr>
        <w:t>]</w:t>
      </w:r>
      <w:r w:rsidR="00CF6C47">
        <w:rPr>
          <w:rFonts w:ascii="Montserrat SemiBold" w:hAnsi="Montserrat SemiBold"/>
        </w:rPr>
        <w:br/>
      </w:r>
    </w:p>
    <w:p w:rsidR="00CF6C47" w:rsidRPr="00D42E57" w:rsidRDefault="00CF6C47" w:rsidP="00CF6C47">
      <w:pPr>
        <w:spacing w:line="260" w:lineRule="atLeast"/>
        <w:ind w:left="-709"/>
        <w:rPr>
          <w:highlight w:val="yellow"/>
        </w:rPr>
      </w:pPr>
      <w:r w:rsidRPr="00D42E57">
        <w:rPr>
          <w:highlight w:val="yellow"/>
        </w:rPr>
        <w:t>[Date]</w:t>
      </w:r>
    </w:p>
    <w:p w:rsidR="00CF6C47" w:rsidRPr="00D42E57" w:rsidRDefault="00CF6C47" w:rsidP="00CF6C47">
      <w:pPr>
        <w:spacing w:line="260" w:lineRule="atLeast"/>
        <w:ind w:left="-709"/>
        <w:rPr>
          <w:highlight w:val="yellow"/>
        </w:rPr>
      </w:pPr>
    </w:p>
    <w:p w:rsidR="00CF6C47" w:rsidRDefault="00CF6C47" w:rsidP="00CF6C47">
      <w:pPr>
        <w:spacing w:line="260" w:lineRule="atLeast"/>
        <w:ind w:hanging="709"/>
      </w:pPr>
      <w:r w:rsidRPr="00D42E57">
        <w:rPr>
          <w:highlight w:val="yellow"/>
        </w:rPr>
        <w:t>[</w:t>
      </w:r>
      <w:r>
        <w:rPr>
          <w:highlight w:val="yellow"/>
        </w:rPr>
        <w:t>Third Party</w:t>
      </w:r>
      <w:r w:rsidRPr="00D42E57">
        <w:rPr>
          <w:highlight w:val="yellow"/>
        </w:rPr>
        <w:t xml:space="preserve"> Address]</w:t>
      </w:r>
    </w:p>
    <w:p w:rsidR="00D75DB4" w:rsidRDefault="00D75DB4" w:rsidP="000B1F9B">
      <w:pPr>
        <w:spacing w:line="260" w:lineRule="atLeast"/>
        <w:ind w:hanging="709"/>
      </w:pPr>
    </w:p>
    <w:p w:rsidR="000B1F9B" w:rsidRPr="006B022A" w:rsidRDefault="00D75DB4" w:rsidP="0061617C">
      <w:pPr>
        <w:spacing w:line="260" w:lineRule="atLeast"/>
        <w:ind w:hanging="709"/>
        <w:rPr>
          <w:b/>
        </w:rPr>
      </w:pPr>
      <w:r w:rsidRPr="006B022A">
        <w:rPr>
          <w:b/>
        </w:rPr>
        <w:t>RE:</w:t>
      </w:r>
      <w:r w:rsidR="006B022A">
        <w:rPr>
          <w:b/>
        </w:rPr>
        <w:t xml:space="preserve"> </w:t>
      </w:r>
      <w:r w:rsidR="00A55DE6">
        <w:rPr>
          <w:b/>
        </w:rPr>
        <w:tab/>
      </w:r>
      <w:r w:rsidR="0061617C" w:rsidRPr="00D4694C">
        <w:rPr>
          <w:b/>
          <w:i/>
        </w:rPr>
        <w:t>Access to Information and Protection of Privacy Act</w:t>
      </w:r>
      <w:r w:rsidR="0061617C" w:rsidRPr="00D4694C">
        <w:rPr>
          <w:b/>
        </w:rPr>
        <w:t xml:space="preserve"> Request ATIPP# </w:t>
      </w:r>
      <w:r w:rsidR="00141070">
        <w:rPr>
          <w:b/>
        </w:rPr>
        <w:t>20</w:t>
      </w:r>
      <w:r w:rsidR="0061617C" w:rsidRPr="00D4694C">
        <w:rPr>
          <w:b/>
        </w:rPr>
        <w:t>-</w:t>
      </w:r>
      <w:r w:rsidR="0061617C" w:rsidRPr="00E32180">
        <w:rPr>
          <w:b/>
          <w:highlight w:val="yellow"/>
        </w:rPr>
        <w:t>XXXX</w:t>
      </w:r>
      <w:r w:rsidR="0061617C" w:rsidRPr="00D4694C">
        <w:rPr>
          <w:b/>
        </w:rPr>
        <w:t xml:space="preserve"> for </w:t>
      </w:r>
      <w:r w:rsidR="00196CA6">
        <w:rPr>
          <w:b/>
        </w:rPr>
        <w:t>[</w:t>
      </w:r>
      <w:r w:rsidR="00767987">
        <w:rPr>
          <w:b/>
          <w:highlight w:val="yellow"/>
        </w:rPr>
        <w:t xml:space="preserve">Public Body </w:t>
      </w:r>
      <w:r w:rsidR="0061617C" w:rsidRPr="00D4694C">
        <w:rPr>
          <w:b/>
          <w:highlight w:val="yellow"/>
        </w:rPr>
        <w:t>Name</w:t>
      </w:r>
      <w:r w:rsidR="00196CA6">
        <w:rPr>
          <w:b/>
        </w:rPr>
        <w:t>]</w:t>
      </w:r>
      <w:r w:rsidR="0061617C" w:rsidRPr="00D4694C">
        <w:rPr>
          <w:b/>
        </w:rPr>
        <w:t xml:space="preserve"> records</w:t>
      </w:r>
      <w:r w:rsidR="0061617C">
        <w:rPr>
          <w:b/>
        </w:rPr>
        <w:t xml:space="preserve"> </w:t>
      </w:r>
      <w:r w:rsidR="00C6615B">
        <w:rPr>
          <w:b/>
        </w:rPr>
        <w:t xml:space="preserve">– </w:t>
      </w:r>
      <w:r w:rsidR="009D518A">
        <w:rPr>
          <w:b/>
        </w:rPr>
        <w:t>Notice of Decision to Grant Access</w:t>
      </w:r>
      <w:r w:rsidR="00C6615B">
        <w:rPr>
          <w:b/>
        </w:rPr>
        <w:t xml:space="preserve"> </w:t>
      </w:r>
    </w:p>
    <w:p w:rsidR="000B1F9B" w:rsidRPr="00120D6C" w:rsidRDefault="000B1F9B" w:rsidP="000B1F9B">
      <w:pPr>
        <w:spacing w:line="260" w:lineRule="atLeast"/>
        <w:ind w:left="-709"/>
      </w:pPr>
    </w:p>
    <w:p w:rsidR="00D96B54" w:rsidRDefault="00D96B54" w:rsidP="00D96B54">
      <w:pPr>
        <w:spacing w:line="260" w:lineRule="atLeast"/>
        <w:ind w:left="-709"/>
      </w:pPr>
    </w:p>
    <w:p w:rsidR="006037F0" w:rsidRDefault="006037F0" w:rsidP="006B022A">
      <w:pPr>
        <w:spacing w:line="260" w:lineRule="atLeast"/>
        <w:ind w:left="-709"/>
      </w:pPr>
      <w:r>
        <w:t>After contacting you on [</w:t>
      </w:r>
      <w:r w:rsidRPr="009D518A">
        <w:rPr>
          <w:highlight w:val="yellow"/>
        </w:rPr>
        <w:t>date of initial applicant notification</w:t>
      </w:r>
      <w:r>
        <w:t xml:space="preserve">] regarding </w:t>
      </w:r>
      <w:r w:rsidR="00856719">
        <w:t xml:space="preserve">access request </w:t>
      </w:r>
      <w:r w:rsidR="00CE266D">
        <w:t>20</w:t>
      </w:r>
      <w:r w:rsidR="00856719">
        <w:t>-</w:t>
      </w:r>
      <w:r w:rsidR="00856719" w:rsidRPr="009D518A">
        <w:rPr>
          <w:highlight w:val="yellow"/>
        </w:rPr>
        <w:t>XXXX</w:t>
      </w:r>
      <w:r w:rsidR="00856719">
        <w:t xml:space="preserve">, you were informed this request </w:t>
      </w:r>
      <w:proofErr w:type="gramStart"/>
      <w:r w:rsidR="00856719">
        <w:t>may</w:t>
      </w:r>
      <w:proofErr w:type="gramEnd"/>
      <w:r w:rsidR="00856719">
        <w:t xml:space="preserve"> contain </w:t>
      </w:r>
      <w:r w:rsidR="00CF6C47">
        <w:t>information about your [</w:t>
      </w:r>
      <w:r w:rsidR="00CF6C47" w:rsidRPr="001E48C4">
        <w:rPr>
          <w:highlight w:val="yellow"/>
        </w:rPr>
        <w:t>business and/or personal information - site section of the Act</w:t>
      </w:r>
      <w:r w:rsidR="00CF6C47">
        <w:t xml:space="preserve">]. The </w:t>
      </w:r>
      <w:r w:rsidR="00CE266D">
        <w:t>[</w:t>
      </w:r>
      <w:r w:rsidR="00CF6C47" w:rsidRPr="00CE266D">
        <w:rPr>
          <w:highlight w:val="yellow"/>
        </w:rPr>
        <w:t>public body name</w:t>
      </w:r>
      <w:r w:rsidR="00CF6C47">
        <w:t>] has decided to grant [</w:t>
      </w:r>
      <w:r w:rsidR="00CF6C47" w:rsidRPr="00CE266D">
        <w:rPr>
          <w:highlight w:val="yellow"/>
        </w:rPr>
        <w:t>full or partial</w:t>
      </w:r>
      <w:r w:rsidR="00CF6C47">
        <w:t xml:space="preserve">] access to this information under section </w:t>
      </w:r>
      <w:r w:rsidR="00CF6C47" w:rsidRPr="001E48C4">
        <w:rPr>
          <w:highlight w:val="yellow"/>
        </w:rPr>
        <w:t>XX</w:t>
      </w:r>
      <w:r w:rsidR="00CF6C47">
        <w:t xml:space="preserve">. Enclosed is a copy of the proposed final documents that </w:t>
      </w:r>
      <w:proofErr w:type="gramStart"/>
      <w:r w:rsidR="00CF6C47">
        <w:t>will be released</w:t>
      </w:r>
      <w:proofErr w:type="gramEnd"/>
      <w:r w:rsidR="00CF6C47">
        <w:t xml:space="preserve"> to the applicant after the appeal period has expired. </w:t>
      </w:r>
    </w:p>
    <w:p w:rsidR="00856719" w:rsidRDefault="00856719" w:rsidP="006B022A">
      <w:pPr>
        <w:spacing w:line="260" w:lineRule="atLeast"/>
        <w:ind w:left="-709"/>
      </w:pPr>
    </w:p>
    <w:p w:rsidR="006C6D4C" w:rsidRDefault="006C6D4C" w:rsidP="006B022A">
      <w:pPr>
        <w:spacing w:line="260" w:lineRule="atLeast"/>
        <w:ind w:left="-709"/>
      </w:pPr>
      <w:r>
        <w:t xml:space="preserve">Under section </w:t>
      </w:r>
      <w:r w:rsidR="007D5C5C">
        <w:t xml:space="preserve">61 of the </w:t>
      </w:r>
      <w:r w:rsidR="007D5C5C" w:rsidRPr="007D5C5C">
        <w:rPr>
          <w:i/>
        </w:rPr>
        <w:t>ATIPP Act</w:t>
      </w:r>
      <w:r w:rsidR="007D5C5C">
        <w:t xml:space="preserve">, </w:t>
      </w:r>
      <w:r w:rsidR="00CF6C47">
        <w:t>you may in respect of the head’s intention to grant access to this information, appeal this decision by making a complaint to the Office of the Information and Privacy Commissioner</w:t>
      </w:r>
      <w:r w:rsidR="00992C45">
        <w:t xml:space="preserve"> in accordance with section 90 of the </w:t>
      </w:r>
      <w:r w:rsidR="00992C45" w:rsidRPr="00E03651">
        <w:rPr>
          <w:i/>
        </w:rPr>
        <w:t>Act</w:t>
      </w:r>
      <w:r w:rsidR="00992C45">
        <w:t xml:space="preserve">. You must submit your complaint no later than </w:t>
      </w:r>
      <w:r w:rsidR="00CE266D">
        <w:t>[</w:t>
      </w:r>
      <w:r w:rsidR="00CE266D" w:rsidRPr="00CE266D">
        <w:rPr>
          <w:highlight w:val="yellow"/>
        </w:rPr>
        <w:t xml:space="preserve">calculate </w:t>
      </w:r>
      <w:proofErr w:type="gramStart"/>
      <w:r w:rsidR="00992C45" w:rsidRPr="00CE266D">
        <w:rPr>
          <w:highlight w:val="yellow"/>
        </w:rPr>
        <w:t>5</w:t>
      </w:r>
      <w:proofErr w:type="gramEnd"/>
      <w:r w:rsidR="00992C45" w:rsidRPr="00CE266D">
        <w:rPr>
          <w:highlight w:val="yellow"/>
        </w:rPr>
        <w:t xml:space="preserve"> business days</w:t>
      </w:r>
      <w:r w:rsidR="00CE266D">
        <w:t>]</w:t>
      </w:r>
      <w:r w:rsidR="00992C45">
        <w:t xml:space="preserve"> before the response date [</w:t>
      </w:r>
      <w:r w:rsidR="00992C45" w:rsidRPr="001E48C4">
        <w:rPr>
          <w:highlight w:val="yellow"/>
        </w:rPr>
        <w:t>insert response date</w:t>
      </w:r>
      <w:r w:rsidR="00992C45">
        <w:t>] by contacting:</w:t>
      </w:r>
    </w:p>
    <w:p w:rsidR="007D5C5C" w:rsidRDefault="007D5C5C" w:rsidP="006B022A">
      <w:pPr>
        <w:spacing w:line="260" w:lineRule="atLeast"/>
        <w:ind w:left="-709"/>
      </w:pPr>
    </w:p>
    <w:p w:rsidR="001E48C4" w:rsidRPr="00A717D5" w:rsidRDefault="001E48C4" w:rsidP="001E48C4">
      <w:pPr>
        <w:pStyle w:val="NoSpacing"/>
        <w:ind w:left="720"/>
        <w:rPr>
          <w:rFonts w:ascii="Nunito Sans" w:hAnsi="Nunito Sans" w:cs="Arial"/>
        </w:rPr>
      </w:pPr>
      <w:r w:rsidRPr="00A717D5">
        <w:rPr>
          <w:rFonts w:ascii="Nunito Sans" w:hAnsi="Nunito Sans" w:cs="Arial"/>
        </w:rPr>
        <w:t>Yukon Information and Privacy Commissioner</w:t>
      </w:r>
    </w:p>
    <w:p w:rsidR="001E48C4" w:rsidRPr="00A717D5" w:rsidRDefault="001E48C4" w:rsidP="001E48C4">
      <w:pPr>
        <w:pStyle w:val="NoSpacing"/>
        <w:ind w:left="720"/>
        <w:rPr>
          <w:rFonts w:ascii="Nunito Sans" w:hAnsi="Nunito Sans" w:cs="Arial"/>
        </w:rPr>
      </w:pPr>
      <w:r w:rsidRPr="00A717D5">
        <w:rPr>
          <w:rFonts w:ascii="Nunito Sans" w:hAnsi="Nunito Sans" w:cs="Arial"/>
        </w:rPr>
        <w:t>3162 Third Avenue, Main Floor</w:t>
      </w:r>
    </w:p>
    <w:p w:rsidR="001E48C4" w:rsidRPr="00A717D5" w:rsidRDefault="001E48C4" w:rsidP="001E48C4">
      <w:pPr>
        <w:pStyle w:val="NoSpacing"/>
        <w:ind w:left="720"/>
        <w:rPr>
          <w:rFonts w:ascii="Nunito Sans" w:hAnsi="Nunito Sans" w:cs="Arial"/>
        </w:rPr>
      </w:pPr>
      <w:r w:rsidRPr="00A717D5">
        <w:rPr>
          <w:rFonts w:ascii="Nunito Sans" w:hAnsi="Nunito Sans" w:cs="Arial"/>
        </w:rPr>
        <w:t>Whitehorse, YK Y1A 1G3</w:t>
      </w:r>
    </w:p>
    <w:p w:rsidR="001E48C4" w:rsidRPr="00A717D5" w:rsidRDefault="001E48C4" w:rsidP="001E48C4">
      <w:pPr>
        <w:pStyle w:val="NoSpacing"/>
        <w:ind w:left="720"/>
        <w:rPr>
          <w:rFonts w:ascii="Nunito Sans" w:hAnsi="Nunito Sans" w:cs="Arial"/>
        </w:rPr>
      </w:pPr>
      <w:r w:rsidRPr="00A717D5">
        <w:rPr>
          <w:rFonts w:ascii="Nunito Sans" w:hAnsi="Nunito Sans" w:cs="Arial"/>
        </w:rPr>
        <w:t>Phone: (867) 667-8468; toll free (in Yukon) 1-800-661-0408 (ext. 8468)</w:t>
      </w:r>
    </w:p>
    <w:p w:rsidR="001E48C4" w:rsidRPr="002F3A12" w:rsidRDefault="001E48C4" w:rsidP="001E48C4">
      <w:pPr>
        <w:pStyle w:val="NoSpacing"/>
        <w:ind w:left="720"/>
        <w:rPr>
          <w:rFonts w:ascii="Nunito Sans Light" w:hAnsi="Nunito Sans Light" w:cs="Arial"/>
          <w:lang w:val="fr-CA"/>
        </w:rPr>
      </w:pPr>
      <w:r w:rsidRPr="00A717D5">
        <w:rPr>
          <w:rFonts w:ascii="Nunito Sans" w:hAnsi="Nunito Sans" w:cs="Arial"/>
          <w:lang w:val="fr-CA"/>
        </w:rPr>
        <w:t xml:space="preserve">E-mail: </w:t>
      </w:r>
      <w:hyperlink r:id="rId6" w:history="1">
        <w:r w:rsidRPr="00A717D5">
          <w:rPr>
            <w:rStyle w:val="Hyperlink"/>
            <w:rFonts w:ascii="Nunito Sans" w:hAnsi="Nunito Sans" w:cs="Arial"/>
            <w:lang w:val="fr-CA"/>
          </w:rPr>
          <w:t>info@ombudsman.yk.ca</w:t>
        </w:r>
      </w:hyperlink>
      <w:r w:rsidRPr="00A717D5">
        <w:rPr>
          <w:rFonts w:ascii="Nunito Sans" w:hAnsi="Nunito Sans" w:cs="Arial"/>
          <w:lang w:val="fr-CA"/>
        </w:rPr>
        <w:t xml:space="preserve">  F</w:t>
      </w:r>
      <w:r w:rsidRPr="00A717D5">
        <w:rPr>
          <w:rFonts w:ascii="Nunito Sans" w:hAnsi="Nunito Sans" w:cs="Arial"/>
        </w:rPr>
        <w:t>ax: (867) 667-8469</w:t>
      </w:r>
    </w:p>
    <w:p w:rsidR="001E48C4" w:rsidRDefault="001E48C4" w:rsidP="001E48C4">
      <w:pPr>
        <w:ind w:left="-709"/>
      </w:pPr>
    </w:p>
    <w:p w:rsidR="001E48C4" w:rsidRDefault="001E48C4" w:rsidP="001E48C4">
      <w:pPr>
        <w:ind w:left="-709"/>
      </w:pPr>
      <w:r w:rsidRPr="00732592">
        <w:t xml:space="preserve">If you have any questions, please </w:t>
      </w:r>
      <w:r>
        <w:t>contact [</w:t>
      </w:r>
      <w:r w:rsidRPr="001E48C4">
        <w:rPr>
          <w:highlight w:val="yellow"/>
        </w:rPr>
        <w:t>DAO/Head, Public body contact information</w:t>
      </w:r>
      <w:r>
        <w:t>].</w:t>
      </w:r>
    </w:p>
    <w:p w:rsidR="00992C45" w:rsidRDefault="00992C45" w:rsidP="006B022A">
      <w:pPr>
        <w:spacing w:line="260" w:lineRule="atLeast"/>
        <w:ind w:left="-709"/>
      </w:pPr>
    </w:p>
    <w:p w:rsidR="006B022A" w:rsidRDefault="005179E1" w:rsidP="006B022A">
      <w:pPr>
        <w:spacing w:line="260" w:lineRule="atLeast"/>
        <w:ind w:left="-709"/>
      </w:pPr>
      <w:r>
        <w:t xml:space="preserve">Sincerely, </w:t>
      </w:r>
    </w:p>
    <w:p w:rsidR="005179E1" w:rsidRDefault="005179E1" w:rsidP="006B022A">
      <w:pPr>
        <w:spacing w:line="260" w:lineRule="atLeast"/>
        <w:ind w:left="-709"/>
      </w:pPr>
    </w:p>
    <w:p w:rsidR="005179E1" w:rsidRDefault="005179E1" w:rsidP="006B022A">
      <w:pPr>
        <w:spacing w:line="260" w:lineRule="atLeast"/>
        <w:ind w:left="-709"/>
      </w:pPr>
    </w:p>
    <w:p w:rsidR="005179E1" w:rsidRDefault="005179E1" w:rsidP="006B022A">
      <w:pPr>
        <w:spacing w:line="260" w:lineRule="atLeast"/>
        <w:ind w:left="-709"/>
      </w:pPr>
      <w:r>
        <w:t>[</w:t>
      </w:r>
      <w:r w:rsidRPr="006037F0">
        <w:rPr>
          <w:highlight w:val="yellow"/>
        </w:rPr>
        <w:t>Name</w:t>
      </w:r>
      <w:r>
        <w:t>]</w:t>
      </w:r>
    </w:p>
    <w:p w:rsidR="005179E1" w:rsidRDefault="006037F0" w:rsidP="006B022A">
      <w:pPr>
        <w:spacing w:line="260" w:lineRule="atLeast"/>
        <w:ind w:left="-709"/>
      </w:pPr>
      <w:r>
        <w:t>[</w:t>
      </w:r>
      <w:r w:rsidRPr="006037F0">
        <w:rPr>
          <w:highlight w:val="yellow"/>
        </w:rPr>
        <w:t>Title of Head of Public Body</w:t>
      </w:r>
      <w:r>
        <w:t>]</w:t>
      </w:r>
    </w:p>
    <w:p w:rsidR="00767987" w:rsidRDefault="00767987" w:rsidP="006B022A">
      <w:pPr>
        <w:spacing w:line="260" w:lineRule="atLeast"/>
        <w:ind w:left="-709"/>
      </w:pPr>
    </w:p>
    <w:p w:rsidR="00767987" w:rsidRDefault="00767987" w:rsidP="006B022A">
      <w:pPr>
        <w:spacing w:line="260" w:lineRule="atLeast"/>
        <w:ind w:left="-709"/>
      </w:pPr>
      <w:r w:rsidRPr="00D06B20">
        <w:t xml:space="preserve">A complete copy of the </w:t>
      </w:r>
      <w:r w:rsidRPr="006037F0">
        <w:rPr>
          <w:i/>
        </w:rPr>
        <w:t>ATIPP Act</w:t>
      </w:r>
      <w:r w:rsidRPr="00D06B20">
        <w:t xml:space="preserve"> is available at </w:t>
      </w:r>
      <w:hyperlink r:id="rId7" w:history="1">
        <w:r w:rsidR="00341A76" w:rsidRPr="005C05B9">
          <w:rPr>
            <w:rStyle w:val="Hyperlink"/>
          </w:rPr>
          <w:t>https://legislation.yukon.ca/acts/atipp_c.pdf</w:t>
        </w:r>
      </w:hyperlink>
    </w:p>
    <w:p w:rsidR="00341A76" w:rsidRDefault="00341A76" w:rsidP="006B022A">
      <w:pPr>
        <w:spacing w:line="260" w:lineRule="atLeast"/>
        <w:ind w:left="-709"/>
      </w:pPr>
    </w:p>
    <w:sectPr w:rsidR="00341A76" w:rsidSect="00D2538B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B" w:rsidRDefault="000B1F9B" w:rsidP="000B1F9B">
      <w:r>
        <w:separator/>
      </w:r>
    </w:p>
  </w:endnote>
  <w:endnote w:type="continuationSeparator" w:id="0">
    <w:p w:rsidR="000B1F9B" w:rsidRDefault="000B1F9B" w:rsidP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B" w:rsidRDefault="000B1F9B" w:rsidP="000B1F9B">
      <w:r>
        <w:separator/>
      </w:r>
    </w:p>
  </w:footnote>
  <w:footnote w:type="continuationSeparator" w:id="0">
    <w:p w:rsidR="000B1F9B" w:rsidRDefault="000B1F9B" w:rsidP="000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 w:rsidP="000B1F9B">
    <w:pPr>
      <w:pStyle w:val="Header"/>
      <w:ind w:left="-720" w:hanging="540"/>
    </w:pPr>
    <w:r w:rsidRPr="00953528">
      <w:rPr>
        <w:rFonts w:cs="Times New Roman"/>
        <w:noProof/>
        <w:color w:val="512A44"/>
        <w:lang w:val="en-CA" w:eastAsia="en-CA"/>
      </w:rPr>
      <w:drawing>
        <wp:anchor distT="0" distB="0" distL="114300" distR="114300" simplePos="0" relativeHeight="251659264" behindDoc="0" locked="0" layoutInCell="1" allowOverlap="1" wp14:anchorId="07A3244A" wp14:editId="18B3F118">
          <wp:simplePos x="0" y="0"/>
          <wp:positionH relativeFrom="margin">
            <wp:posOffset>3118697</wp:posOffset>
          </wp:positionH>
          <wp:positionV relativeFrom="margin">
            <wp:posOffset>-1512358</wp:posOffset>
          </wp:positionV>
          <wp:extent cx="3870960" cy="15132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Auro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79" r="1032"/>
                  <a:stretch/>
                </pic:blipFill>
                <pic:spPr bwMode="auto">
                  <a:xfrm rot="10800000">
                    <a:off x="0" y="0"/>
                    <a:ext cx="3870960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3528">
      <w:rPr>
        <w:rFonts w:cs="Times New Roman"/>
        <w:noProof/>
        <w:color w:val="512A44"/>
        <w:lang w:val="en-CA" w:eastAsia="en-CA"/>
      </w:rPr>
      <w:drawing>
        <wp:inline distT="0" distB="0" distL="0" distR="0" wp14:anchorId="699F77C6" wp14:editId="25C2C617">
          <wp:extent cx="1828800" cy="10314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Peop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" b="48909"/>
                  <a:stretch/>
                </pic:blipFill>
                <pic:spPr bwMode="auto">
                  <a:xfrm>
                    <a:off x="0" y="0"/>
                    <a:ext cx="1854271" cy="1045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B"/>
    <w:rsid w:val="00066E24"/>
    <w:rsid w:val="000B1F9B"/>
    <w:rsid w:val="000F2F91"/>
    <w:rsid w:val="000F4F4C"/>
    <w:rsid w:val="00126212"/>
    <w:rsid w:val="00141070"/>
    <w:rsid w:val="00164582"/>
    <w:rsid w:val="00196CA6"/>
    <w:rsid w:val="001E48C4"/>
    <w:rsid w:val="002165E7"/>
    <w:rsid w:val="002E7087"/>
    <w:rsid w:val="00341A76"/>
    <w:rsid w:val="00392B8E"/>
    <w:rsid w:val="00403D12"/>
    <w:rsid w:val="004144EA"/>
    <w:rsid w:val="00430907"/>
    <w:rsid w:val="004867AC"/>
    <w:rsid w:val="004A2ED7"/>
    <w:rsid w:val="00503608"/>
    <w:rsid w:val="005179E1"/>
    <w:rsid w:val="005B70CD"/>
    <w:rsid w:val="005C6A43"/>
    <w:rsid w:val="006037F0"/>
    <w:rsid w:val="0061617C"/>
    <w:rsid w:val="00652317"/>
    <w:rsid w:val="006B022A"/>
    <w:rsid w:val="006C6D4C"/>
    <w:rsid w:val="00767987"/>
    <w:rsid w:val="007A5D91"/>
    <w:rsid w:val="007D5C5C"/>
    <w:rsid w:val="00856719"/>
    <w:rsid w:val="00913ED6"/>
    <w:rsid w:val="00946330"/>
    <w:rsid w:val="00992C45"/>
    <w:rsid w:val="009C47AB"/>
    <w:rsid w:val="009D518A"/>
    <w:rsid w:val="00A55DE6"/>
    <w:rsid w:val="00A717D5"/>
    <w:rsid w:val="00A94E84"/>
    <w:rsid w:val="00C603E4"/>
    <w:rsid w:val="00C63587"/>
    <w:rsid w:val="00C6615B"/>
    <w:rsid w:val="00C94138"/>
    <w:rsid w:val="00CA30D6"/>
    <w:rsid w:val="00CE266D"/>
    <w:rsid w:val="00CF6C47"/>
    <w:rsid w:val="00D2538B"/>
    <w:rsid w:val="00D42E57"/>
    <w:rsid w:val="00D46227"/>
    <w:rsid w:val="00D75DB4"/>
    <w:rsid w:val="00D96B54"/>
    <w:rsid w:val="00E03651"/>
    <w:rsid w:val="00E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D65115-A929-4FEF-A410-89C6376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D5"/>
    <w:pPr>
      <w:spacing w:after="0" w:line="240" w:lineRule="auto"/>
    </w:pPr>
    <w:rPr>
      <w:rFonts w:ascii="Nunito Sans" w:eastAsiaTheme="minorEastAsia" w:hAnsi="Nuni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1F9B"/>
  </w:style>
  <w:style w:type="paragraph" w:styleId="Footer">
    <w:name w:val="footer"/>
    <w:basedOn w:val="Normal"/>
    <w:link w:val="Foot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1F9B"/>
  </w:style>
  <w:style w:type="character" w:styleId="Hyperlink">
    <w:name w:val="Hyperlink"/>
    <w:basedOn w:val="DefaultParagraphFont"/>
    <w:uiPriority w:val="99"/>
    <w:unhideWhenUsed/>
    <w:rsid w:val="006B022A"/>
    <w:rPr>
      <w:color w:val="0097A9" w:themeColor="hyperlink"/>
      <w:u w:val="single"/>
    </w:rPr>
  </w:style>
  <w:style w:type="paragraph" w:styleId="NoSpacing">
    <w:name w:val="No Spacing"/>
    <w:uiPriority w:val="1"/>
    <w:qFormat/>
    <w:rsid w:val="001E48C4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islation.yukon.ca/acts/atipp_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mbudsman.y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Cheryl.Otterbein</dc:creator>
  <cp:keywords/>
  <dc:description/>
  <cp:lastModifiedBy>Cheryl.Otterbein</cp:lastModifiedBy>
  <cp:revision>11</cp:revision>
  <dcterms:created xsi:type="dcterms:W3CDTF">2020-09-01T20:55:00Z</dcterms:created>
  <dcterms:modified xsi:type="dcterms:W3CDTF">2020-11-17T01:33:00Z</dcterms:modified>
</cp:coreProperties>
</file>